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DE8A" w14:textId="77777777" w:rsidR="00C1208D" w:rsidRPr="00A85D16" w:rsidRDefault="00C1208D" w:rsidP="00C1208D">
      <w:pPr>
        <w:pStyle w:val="Aberschrift"/>
        <w:ind w:left="426" w:hanging="710"/>
        <w:rPr>
          <w:color w:val="262626"/>
          <w:lang w:val="en-US"/>
        </w:rPr>
      </w:pPr>
      <w:bookmarkStart w:id="0" w:name="_Toc17279052"/>
      <w:bookmarkStart w:id="1" w:name="_Toc141097119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</w:t>
      </w:r>
      <w:proofErr w:type="spellStart"/>
      <w:r w:rsidRPr="00A85D16">
        <w:rPr>
          <w:color w:val="262626"/>
          <w:lang w:val="en-US"/>
        </w:rPr>
        <w:t>Bewegungsmelder</w:t>
      </w:r>
      <w:proofErr w:type="spellEnd"/>
      <w:r w:rsidRPr="00A85D16">
        <w:rPr>
          <w:color w:val="262626"/>
          <w:lang w:val="en-US"/>
        </w:rPr>
        <w:t xml:space="preserve"> für 55er </w:t>
      </w:r>
      <w:proofErr w:type="spellStart"/>
      <w:r w:rsidRPr="00A85D16">
        <w:rPr>
          <w:color w:val="262626"/>
          <w:lang w:val="en-US"/>
        </w:rPr>
        <w:t>Rahmen</w:t>
      </w:r>
      <w:proofErr w:type="spellEnd"/>
      <w:r w:rsidRPr="00A85D16">
        <w:rPr>
          <w:color w:val="262626"/>
          <w:lang w:val="en-US"/>
        </w:rPr>
        <w:t xml:space="preserve"> – </w:t>
      </w:r>
      <w:proofErr w:type="spellStart"/>
      <w:r w:rsidRPr="00A85D16">
        <w:rPr>
          <w:color w:val="262626"/>
          <w:lang w:val="en-US"/>
        </w:rPr>
        <w:t>innen</w:t>
      </w:r>
      <w:proofErr w:type="spellEnd"/>
      <w:r w:rsidRPr="00A85D16">
        <w:rPr>
          <w:color w:val="262626"/>
          <w:lang w:val="en-US"/>
        </w:rPr>
        <w:t xml:space="preserve"> # 153751A0</w:t>
      </w:r>
      <w:bookmarkEnd w:id="0"/>
      <w:bookmarkEnd w:id="1"/>
    </w:p>
    <w:p w14:paraId="6C521385" w14:textId="77777777" w:rsidR="00C1208D" w:rsidRPr="00A85D16" w:rsidRDefault="00C1208D" w:rsidP="00C1208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Bewegungsmelder für 55er Rahmen vereint einen 2-fach-Wandtaster mit einem leistungsfähigen Bewegungsmelder innerhalb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Smart-Home-Systems.</w:t>
      </w:r>
    </w:p>
    <w:p w14:paraId="23C3C8C8" w14:textId="77777777" w:rsidR="00C1208D" w:rsidRPr="00A85D16" w:rsidRDefault="00C1208D" w:rsidP="00C1208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Kombination aus Bewegungsmelder und Taster machen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Bewegungsmelder zu einem Multifunktionswerkzeug für die Lichtsteuerung. Der smarte Sensor erkennt Bewegungen innerhalb von 12 Metern bei einem Erfassungswinkel von 120°. Darüber hinaus ermittelt der eingebaute Dämmerungssensor die aktuelle Helligkeit – ideal für Aktionen, die erst in der Dämmerung oder bei Nacht ausgelöst werden sollen (wie zum Beispiel das Einschalten von Beleuchtung). Über die integrierten Tasten können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 Geräte unabhängig von der Bewegungserkennung gesteuert werden. Dies ermöglicht beispielsweise das Ein- oder Ausschalten von Beleuchtung oder das Aktivieren und Deaktivieren von Sicherheitsfunktionen.</w:t>
      </w:r>
    </w:p>
    <w:p w14:paraId="28FA770D" w14:textId="77777777" w:rsidR="00C1208D" w:rsidRPr="00A85D16" w:rsidRDefault="00C1208D" w:rsidP="00C1208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Montage in einer Standard-Unterputzdose gestaltet sich, dank Montageplatte und herausnehmbarer Push-in-Klemme für den Busanschluss, besonders einfach. Durch das 55er-Rahmenmaß lässt sich das Gerät zudem problemlos in Schalterserien zahlreicher Hersteller integrieren. Da die Stromversorgung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 Bus erfolgt, müssen keine zusätzlichen Stromleitungen angeschlossen werden.</w:t>
      </w:r>
    </w:p>
    <w:p w14:paraId="2BB5F1C2" w14:textId="77777777" w:rsidR="00C1208D" w:rsidRPr="00A85D16" w:rsidRDefault="00C1208D" w:rsidP="00C1208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Die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Wired-Geräten ist über die Smart-Home-Zentrale CCU3 und viele Partnerlösungen möglich. Zukünftig ist die Steuerung auch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und der kostenlosen App geplant.</w:t>
      </w:r>
    </w:p>
    <w:p w14:paraId="7E08769D" w14:textId="77777777" w:rsidR="00C1208D" w:rsidRPr="00A85D16" w:rsidRDefault="00C1208D" w:rsidP="00C1208D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r w:rsidRPr="00A85D16">
        <w:rPr>
          <w:rFonts w:ascii="Arial" w:hAnsi="Arial" w:cs="Arial"/>
          <w:color w:val="262626"/>
          <w:u w:val="single"/>
        </w:rPr>
        <w:t>www.homematic-ip.com</w:t>
      </w:r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25BB6EC1" w14:textId="77777777" w:rsidR="00C1208D" w:rsidRPr="00A85D16" w:rsidRDefault="00C1208D" w:rsidP="00C1208D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2294B68F" w14:textId="77777777" w:rsidR="00C1208D" w:rsidRPr="00A85D16" w:rsidRDefault="00C1208D" w:rsidP="00C1208D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Erkennt zuverlässig Bewegungen und die Umgebungshelligkeit innerhalb von 12 Metern bei einem Erfassungswinkel von 120°. </w:t>
      </w:r>
    </w:p>
    <w:p w14:paraId="3E2C5AA0" w14:textId="77777777" w:rsidR="00C1208D" w:rsidRPr="00A85D16" w:rsidRDefault="00C1208D" w:rsidP="00C1208D">
      <w:pPr>
        <w:pStyle w:val="Listenabsatz"/>
        <w:ind w:left="567"/>
        <w:rPr>
          <w:rFonts w:ascii="Arial" w:hAnsi="Arial" w:cs="Arial"/>
          <w:color w:val="262626"/>
        </w:rPr>
      </w:pPr>
    </w:p>
    <w:p w14:paraId="469D7B53" w14:textId="77777777" w:rsidR="00C1208D" w:rsidRPr="00A85D16" w:rsidRDefault="00C1208D" w:rsidP="00C1208D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Zwei integrierte Tasten ermöglichen die manuelle Steuerung von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Wired-Geräten – unabhängig von der Bewegungserkennung.</w:t>
      </w:r>
    </w:p>
    <w:p w14:paraId="2290F8C5" w14:textId="77777777" w:rsidR="00C1208D" w:rsidRPr="00A85D16" w:rsidRDefault="00C1208D" w:rsidP="00C1208D">
      <w:pPr>
        <w:pStyle w:val="Listenabsatz"/>
        <w:ind w:left="567"/>
        <w:rPr>
          <w:rFonts w:ascii="Arial" w:hAnsi="Arial" w:cs="Arial"/>
          <w:color w:val="262626"/>
        </w:rPr>
      </w:pPr>
    </w:p>
    <w:p w14:paraId="2EA45A56" w14:textId="77777777" w:rsidR="00C1208D" w:rsidRPr="00A85D16" w:rsidRDefault="00C1208D" w:rsidP="00C1208D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Zuverlässige Stromversorgung und Kommunikation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 und einfache Integration in bestehende Schalterserien mit 55er-Rahmenmaß von </w:t>
      </w:r>
      <w:proofErr w:type="spellStart"/>
      <w:r w:rsidRPr="00A85D16">
        <w:rPr>
          <w:rFonts w:ascii="Arial" w:hAnsi="Arial" w:cs="Arial"/>
          <w:color w:val="262626"/>
        </w:rPr>
        <w:t>Berker</w:t>
      </w:r>
      <w:proofErr w:type="spellEnd"/>
      <w:r w:rsidRPr="00A85D16">
        <w:rPr>
          <w:rFonts w:ascii="Arial" w:hAnsi="Arial" w:cs="Arial"/>
          <w:color w:val="262626"/>
        </w:rPr>
        <w:t>, Busch-Jaeger, GIRA, Merten, JUNG, Kopp oder ELSO möglich.</w:t>
      </w:r>
    </w:p>
    <w:p w14:paraId="722A54A1" w14:textId="77777777" w:rsidR="00C1208D" w:rsidRPr="00A85D16" w:rsidRDefault="00C1208D" w:rsidP="00C1208D">
      <w:pPr>
        <w:pStyle w:val="Listenabsatz"/>
        <w:ind w:left="567"/>
        <w:rPr>
          <w:rFonts w:ascii="Arial" w:hAnsi="Arial" w:cs="Arial"/>
          <w:color w:val="262626"/>
        </w:rPr>
      </w:pPr>
    </w:p>
    <w:p w14:paraId="5CFD97F4" w14:textId="77777777" w:rsidR="00C1208D" w:rsidRPr="00A85D16" w:rsidRDefault="00C1208D" w:rsidP="00C1208D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Flexible und einfache Montage in Unterputzdosen dank einer Montageplatte und der herausnehmbaren Push-in-Klemme für den Bus-Anschluss.</w:t>
      </w:r>
    </w:p>
    <w:p w14:paraId="07BB4209" w14:textId="77777777" w:rsidR="00C1208D" w:rsidRPr="00A85D16" w:rsidRDefault="00C1208D" w:rsidP="00C1208D">
      <w:pPr>
        <w:pStyle w:val="Listenabsatz"/>
        <w:ind w:left="567"/>
        <w:rPr>
          <w:rFonts w:ascii="Arial" w:hAnsi="Arial" w:cs="Arial"/>
          <w:color w:val="262626"/>
        </w:rPr>
      </w:pPr>
    </w:p>
    <w:p w14:paraId="35E1174E" w14:textId="77777777" w:rsidR="00C1208D" w:rsidRPr="00302A61" w:rsidRDefault="00C1208D" w:rsidP="00C1208D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5"/>
  </w:num>
  <w:num w:numId="2" w16cid:durableId="1706175782">
    <w:abstractNumId w:val="10"/>
  </w:num>
  <w:num w:numId="3" w16cid:durableId="1139029824">
    <w:abstractNumId w:val="9"/>
  </w:num>
  <w:num w:numId="4" w16cid:durableId="1588035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8"/>
  </w:num>
  <w:num w:numId="6" w16cid:durableId="1342663394">
    <w:abstractNumId w:val="3"/>
  </w:num>
  <w:num w:numId="7" w16cid:durableId="1055276801">
    <w:abstractNumId w:val="7"/>
  </w:num>
  <w:num w:numId="8" w16cid:durableId="1272517559">
    <w:abstractNumId w:val="11"/>
  </w:num>
  <w:num w:numId="9" w16cid:durableId="1824158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3"/>
  </w:num>
  <w:num w:numId="11" w16cid:durableId="49229292">
    <w:abstractNumId w:val="12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6"/>
  </w:num>
  <w:num w:numId="15" w16cid:durableId="70591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27D4"/>
    <w:rsid w:val="000F7A93"/>
    <w:rsid w:val="002D3BC8"/>
    <w:rsid w:val="002E61C2"/>
    <w:rsid w:val="00403D01"/>
    <w:rsid w:val="006257B6"/>
    <w:rsid w:val="00724C0C"/>
    <w:rsid w:val="007D60C1"/>
    <w:rsid w:val="009A1577"/>
    <w:rsid w:val="00A419CD"/>
    <w:rsid w:val="00AB6A1B"/>
    <w:rsid w:val="00C1208D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2338</Characters>
  <Application>Microsoft Office Word</Application>
  <DocSecurity>0</DocSecurity>
  <Lines>19</Lines>
  <Paragraphs>5</Paragraphs>
  <ScaleCrop>false</ScaleCrop>
  <Company>SIBLIK Elektrik Ges.m.b.H u. CO KG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2024-03-28T08:53:00Z</dcterms:created>
  <dcterms:modified xsi:type="dcterms:W3CDTF">2024-03-28T08:53:00Z</dcterms:modified>
</cp:coreProperties>
</file>