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C39A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>Modbus Gateway RTU485, 2TE REG [SCN-MBGRTU.01]</w:t>
      </w:r>
    </w:p>
    <w:p w14:paraId="6385C648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Ausführung zum bidirektionalem Datenaustausch zwischen Modbus RTU- und KNX-Geräten. </w:t>
      </w:r>
    </w:p>
    <w:p w14:paraId="1E14A21B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> </w:t>
      </w:r>
    </w:p>
    <w:p w14:paraId="189BB982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KNX Modbus Gateway RTU485, 2TE, REG. </w:t>
      </w:r>
    </w:p>
    <w:p w14:paraId="29285F95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KNX Modbus Gateway RTU485 mit bis zu 200 frei konfigurierbaren Kanälen. </w:t>
      </w:r>
    </w:p>
    <w:p w14:paraId="0CE7A92E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Als Modbus-Master oder -Slave einsetzbar. </w:t>
      </w:r>
    </w:p>
    <w:p w14:paraId="2E51F938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Slave ID für jeden Kanal separat auswählbar. </w:t>
      </w:r>
    </w:p>
    <w:p w14:paraId="19D292F7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Einfache Skalierungseinstellungen mittels mathematischer Funktionen. </w:t>
      </w:r>
    </w:p>
    <w:p w14:paraId="3E5CDB5B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Wertebereichsumrechnungen für jeden Kanal einstellbar. </w:t>
      </w:r>
    </w:p>
    <w:p w14:paraId="0B5812CB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Multi Read Funktionalität Modbus-seitig. </w:t>
      </w:r>
    </w:p>
    <w:p w14:paraId="4CD5BC54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Read/Write Funktion mit 2 Objekten pro Kanal. </w:t>
      </w:r>
    </w:p>
    <w:p w14:paraId="3EA6C067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Wertevergleicher Blöcke mit je 4 Vergleichswerten und Operationen. </w:t>
      </w:r>
    </w:p>
    <w:p w14:paraId="1E2FF9C0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Meldetexte zur Darstellung des Geräte-Status. </w:t>
      </w:r>
    </w:p>
    <w:p w14:paraId="318CF56C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Universell einsetzbar, unterstützt eine Vielzahl von Modbus- und KNX-Datentypen. </w:t>
      </w:r>
    </w:p>
    <w:p w14:paraId="07AFEC55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Keine zusätzliche Modbus Versorgungsspannung notwendig. Die Stromversorgung erfolgt über den KNX-Anschluss. </w:t>
      </w:r>
    </w:p>
    <w:p w14:paraId="030A1FEC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Modbus / KNX galvanisch getrennt. </w:t>
      </w:r>
    </w:p>
    <w:p w14:paraId="36774633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· Entwicklung und Produktion in Engelskirchen. </w:t>
      </w:r>
    </w:p>
    <w:p w14:paraId="18CCE57A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>· 3 Jahre Produktgarantie.</w:t>
      </w:r>
    </w:p>
    <w:p w14:paraId="078C46BA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> </w:t>
      </w:r>
    </w:p>
    <w:p w14:paraId="2B81F309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 xml:space="preserve">Hersteller: MDT </w:t>
      </w:r>
      <w:proofErr w:type="spellStart"/>
      <w:r w:rsidRPr="004C3E28">
        <w:rPr>
          <w:lang w:val="de-DE"/>
        </w:rPr>
        <w:t>technologies</w:t>
      </w:r>
      <w:proofErr w:type="spellEnd"/>
      <w:r w:rsidRPr="004C3E28">
        <w:rPr>
          <w:lang w:val="de-DE"/>
        </w:rPr>
        <w:t xml:space="preserve"> GmbH</w:t>
      </w:r>
    </w:p>
    <w:p w14:paraId="33557337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>Artikelnummer: SCN-MBGRTU.01</w:t>
      </w:r>
    </w:p>
    <w:p w14:paraId="7031E1BD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> </w:t>
      </w:r>
    </w:p>
    <w:p w14:paraId="44AE0AEB" w14:textId="77777777" w:rsidR="004C3E28" w:rsidRPr="004C3E28" w:rsidRDefault="004C3E28" w:rsidP="004C3E28">
      <w:pPr>
        <w:rPr>
          <w:lang w:val="de-DE"/>
        </w:rPr>
      </w:pPr>
      <w:r w:rsidRPr="004C3E28">
        <w:rPr>
          <w:lang w:val="de-DE"/>
        </w:rPr>
        <w:t>liefern, montieren und betriebsfertig anschließen.</w:t>
      </w:r>
    </w:p>
    <w:p w14:paraId="63E5AB91" w14:textId="77777777" w:rsidR="004C3E28" w:rsidRPr="004C3E28" w:rsidRDefault="004C3E28" w:rsidP="004C3E28">
      <w:pPr>
        <w:rPr>
          <w:lang w:val="de-DE"/>
        </w:rPr>
      </w:pPr>
    </w:p>
    <w:p w14:paraId="7CF3BD7A" w14:textId="77777777" w:rsidR="004C3E28" w:rsidRPr="004C3E28" w:rsidRDefault="004C3E28" w:rsidP="004C3E28">
      <w:pPr>
        <w:rPr>
          <w:lang w:val="de-DE"/>
        </w:rPr>
      </w:pPr>
      <w:proofErr w:type="gramStart"/>
      <w:r w:rsidRPr="004C3E28">
        <w:rPr>
          <w:lang w:val="de-DE"/>
        </w:rPr>
        <w:t>Einheit :</w:t>
      </w:r>
      <w:proofErr w:type="gramEnd"/>
      <w:r w:rsidRPr="004C3E28">
        <w:rPr>
          <w:lang w:val="de-DE"/>
        </w:rPr>
        <w:t xml:space="preserve"> </w:t>
      </w:r>
      <w:proofErr w:type="spellStart"/>
      <w:r w:rsidRPr="004C3E28">
        <w:rPr>
          <w:lang w:val="de-DE"/>
        </w:rPr>
        <w:t>Stk</w:t>
      </w:r>
      <w:proofErr w:type="spellEnd"/>
    </w:p>
    <w:p w14:paraId="61D4CBD6" w14:textId="22DA476F" w:rsidR="00581DFF" w:rsidRPr="004C3E28" w:rsidRDefault="004C3E28" w:rsidP="009A7672">
      <w:pPr>
        <w:rPr>
          <w:lang w:val="de-DE"/>
        </w:rPr>
      </w:pPr>
      <w:proofErr w:type="spellStart"/>
      <w:r w:rsidRPr="004C3E28">
        <w:rPr>
          <w:lang w:val="de-DE"/>
        </w:rPr>
        <w:t>Artikelnr</w:t>
      </w:r>
      <w:proofErr w:type="spellEnd"/>
      <w:proofErr w:type="gramStart"/>
      <w:r w:rsidRPr="004C3E28">
        <w:rPr>
          <w:lang w:val="de-DE"/>
        </w:rPr>
        <w:t>. :</w:t>
      </w:r>
      <w:proofErr w:type="gramEnd"/>
      <w:r w:rsidRPr="004C3E28">
        <w:rPr>
          <w:lang w:val="de-DE"/>
        </w:rPr>
        <w:t xml:space="preserve"> SCN-MBGRTU.01</w:t>
      </w:r>
    </w:p>
    <w:sectPr w:rsidR="00581DFF" w:rsidRPr="004C3E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41"/>
    <w:rsid w:val="003F558E"/>
    <w:rsid w:val="004C3E28"/>
    <w:rsid w:val="005034A4"/>
    <w:rsid w:val="005532BF"/>
    <w:rsid w:val="00581DFF"/>
    <w:rsid w:val="00871041"/>
    <w:rsid w:val="009A7672"/>
    <w:rsid w:val="00B215E4"/>
    <w:rsid w:val="00CA3076"/>
    <w:rsid w:val="00DF26B3"/>
    <w:rsid w:val="00F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46D"/>
  <w15:chartTrackingRefBased/>
  <w15:docId w15:val="{3B18E6AB-41EC-40FE-9622-C895728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10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10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10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10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10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10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10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10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10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10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1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BB4DB44D-0782-4B28-A8CE-D0A1A8A964A3}"/>
</file>

<file path=customXml/itemProps2.xml><?xml version="1.0" encoding="utf-8"?>
<ds:datastoreItem xmlns:ds="http://schemas.openxmlformats.org/officeDocument/2006/customXml" ds:itemID="{017CB2AC-D495-487E-AB59-031D505FA354}"/>
</file>

<file path=customXml/itemProps3.xml><?xml version="1.0" encoding="utf-8"?>
<ds:datastoreItem xmlns:ds="http://schemas.openxmlformats.org/officeDocument/2006/customXml" ds:itemID="{FEDEC2E2-5004-4F50-B953-01F664AE8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994</Characters>
  <Application>Microsoft Office Word</Application>
  <DocSecurity>0</DocSecurity>
  <Lines>8</Lines>
  <Paragraphs>2</Paragraphs>
  <ScaleCrop>false</ScaleCrop>
  <Company>SIBLIK Elektrik Ges.m.b.H u. CO KG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2024-11-14T10:43:00Z</dcterms:created>
  <dcterms:modified xsi:type="dcterms:W3CDTF">2024-11-14T10:43:00Z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