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1FC2" w14:textId="77777777" w:rsidR="00873D11" w:rsidRPr="00A85D16" w:rsidRDefault="00873D11" w:rsidP="00873D11">
      <w:pPr>
        <w:pStyle w:val="Aberschrift"/>
        <w:rPr>
          <w:lang w:val="en-US"/>
        </w:rPr>
      </w:pPr>
      <w:bookmarkStart w:id="0" w:name="_Toc141097134"/>
      <w:proofErr w:type="spellStart"/>
      <w:r w:rsidRPr="00A85D16">
        <w:rPr>
          <w:lang w:val="en-US"/>
        </w:rPr>
        <w:t>Homematic</w:t>
      </w:r>
      <w:proofErr w:type="spellEnd"/>
      <w:r w:rsidRPr="00A85D16">
        <w:rPr>
          <w:lang w:val="en-US"/>
        </w:rPr>
        <w:t xml:space="preserve"> IP Wired </w:t>
      </w:r>
      <w:proofErr w:type="spellStart"/>
      <w:r w:rsidRPr="00A85D16">
        <w:rPr>
          <w:lang w:val="en-US"/>
        </w:rPr>
        <w:t>Bewegungsmelder</w:t>
      </w:r>
      <w:proofErr w:type="spellEnd"/>
      <w:r w:rsidRPr="00A85D16">
        <w:rPr>
          <w:lang w:val="en-US"/>
        </w:rPr>
        <w:t xml:space="preserve"> für 55er </w:t>
      </w:r>
      <w:proofErr w:type="spellStart"/>
      <w:r w:rsidRPr="00A85D16">
        <w:rPr>
          <w:lang w:val="en-US"/>
        </w:rPr>
        <w:t>Rahmen</w:t>
      </w:r>
      <w:proofErr w:type="spellEnd"/>
      <w:r w:rsidRPr="00A85D16">
        <w:rPr>
          <w:lang w:val="en-US"/>
        </w:rPr>
        <w:t xml:space="preserve"> – </w:t>
      </w:r>
      <w:proofErr w:type="spellStart"/>
      <w:r w:rsidRPr="00A85D16">
        <w:rPr>
          <w:lang w:val="en-US"/>
        </w:rPr>
        <w:t>innen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anthrazit</w:t>
      </w:r>
      <w:proofErr w:type="spellEnd"/>
      <w:r w:rsidRPr="00A85D16">
        <w:rPr>
          <w:lang w:val="en-US"/>
        </w:rPr>
        <w:t xml:space="preserve"> #</w:t>
      </w:r>
      <w:r w:rsidRPr="00AA57B1">
        <w:rPr>
          <w:color w:val="262626"/>
          <w:lang w:val="en-US"/>
        </w:rPr>
        <w:t>159917A0</w:t>
      </w:r>
      <w:bookmarkEnd w:id="0"/>
    </w:p>
    <w:p w14:paraId="66C93BC0" w14:textId="77777777" w:rsidR="00873D11" w:rsidRPr="00A85D16" w:rsidRDefault="00873D11" w:rsidP="00873D11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Bewegungsmelder für 55er Rahmen </w:t>
      </w:r>
      <w:r>
        <w:rPr>
          <w:rFonts w:ascii="Arial" w:hAnsi="Arial" w:cs="Arial"/>
          <w:color w:val="262626"/>
        </w:rPr>
        <w:t xml:space="preserve">in Anthrazit </w:t>
      </w:r>
      <w:r w:rsidRPr="00A85D16">
        <w:rPr>
          <w:rFonts w:ascii="Arial" w:hAnsi="Arial" w:cs="Arial"/>
          <w:color w:val="262626"/>
        </w:rPr>
        <w:t xml:space="preserve">vereint einen 2-fach-Wandtaster mit einem leistungsfähigen Bewegungsmelder innerhalb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Smart-Home-Systems.</w:t>
      </w:r>
    </w:p>
    <w:p w14:paraId="510632A1" w14:textId="77777777" w:rsidR="00873D11" w:rsidRPr="00A85D16" w:rsidRDefault="00873D11" w:rsidP="00873D11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Kombination aus Bewegungsmelder und Taster machen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Bewegungsmelder zu einem Multifunktionswerkzeug für die Lichtsteuerung. Der smarte Sensor erkennt Bewegungen innerhalb von 12 Metern bei einem Erfassungswinkel von 120°. Darüber hinaus ermittelt der eingebaute Dämmerungssensor die aktuelle Helligkeit – ideal für Aktionen, die erst in der Dämmerung oder bei Nacht ausgelöst werden sollen (wie zum Beispiel das Einschalten von Beleuchtung). Über die integrierten Tasten können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 Geräte unabhängig von der Bewegungserkennung gesteuert werden. Dies ermöglicht beispielsweise das Ein- oder Ausschalten von Beleuchtung oder das Aktivieren und Deaktivieren von Sicherheitsfunktionen.</w:t>
      </w:r>
    </w:p>
    <w:p w14:paraId="75D12A52" w14:textId="77777777" w:rsidR="00873D11" w:rsidRPr="00A85D16" w:rsidRDefault="00873D11" w:rsidP="00873D11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Montage in einer Standard-Unterputzdose gestaltet sich, dank Montageplatte und herausnehmbarer Push-in-Klemme für den Busanschluss, besonders einfach. Durch das 55er-Rahmenmaß lässt sich das Gerät zudem problemlos in Schalterserien zahlreicher Hersteller integrieren. Da die Stromversorgung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 Bus erfolgt, müssen keine zusätzlichen Stromleitungen angeschlossen werden.</w:t>
      </w:r>
    </w:p>
    <w:p w14:paraId="745171D7" w14:textId="77777777" w:rsidR="00873D11" w:rsidRPr="00A85D16" w:rsidRDefault="00873D11" w:rsidP="00873D11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Die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Wired-Geräten ist über die Smart-Home-Zentrale CCU3 und viele Partnerlösungen möglich. Zukünftig ist die Steuerung auch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und der kostenlosen App geplant.</w:t>
      </w:r>
    </w:p>
    <w:p w14:paraId="73892E3A" w14:textId="77777777" w:rsidR="00873D11" w:rsidRPr="00A85D16" w:rsidRDefault="00873D11" w:rsidP="00873D11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r w:rsidRPr="00A85D16">
        <w:rPr>
          <w:rFonts w:ascii="Arial" w:hAnsi="Arial" w:cs="Arial"/>
          <w:color w:val="262626"/>
          <w:u w:val="single"/>
        </w:rPr>
        <w:t>www.homematic-ip.com</w:t>
      </w:r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70BF6147" w14:textId="77777777" w:rsidR="00873D11" w:rsidRPr="00A85D16" w:rsidRDefault="00873D11" w:rsidP="00873D11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7903C485" w14:textId="77777777" w:rsidR="00873D11" w:rsidRPr="00A85D16" w:rsidRDefault="00873D11" w:rsidP="00873D11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Erkennt zuverlässig Bewegungen und die Umgebungshelligkeit innerhalb von 12 Metern bei einem Erfassungswinkel von 120°. </w:t>
      </w:r>
    </w:p>
    <w:p w14:paraId="20971988" w14:textId="77777777" w:rsidR="00873D11" w:rsidRPr="00A85D16" w:rsidRDefault="00873D11" w:rsidP="00873D11">
      <w:pPr>
        <w:pStyle w:val="Listenabsatz"/>
        <w:ind w:left="567"/>
        <w:rPr>
          <w:rFonts w:ascii="Arial" w:hAnsi="Arial" w:cs="Arial"/>
          <w:color w:val="262626"/>
        </w:rPr>
      </w:pPr>
    </w:p>
    <w:p w14:paraId="5FBB2995" w14:textId="77777777" w:rsidR="00873D11" w:rsidRPr="00A85D16" w:rsidRDefault="00873D11" w:rsidP="00873D11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Zwei integrierte Tasten ermöglichen die manuelle Steuerung von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Wired-Geräten – unabhängig von der Bewegungserkennung.</w:t>
      </w:r>
    </w:p>
    <w:p w14:paraId="2A37154B" w14:textId="77777777" w:rsidR="00873D11" w:rsidRPr="00A85D16" w:rsidRDefault="00873D11" w:rsidP="00873D11">
      <w:pPr>
        <w:pStyle w:val="Listenabsatz"/>
        <w:ind w:left="567"/>
        <w:rPr>
          <w:rFonts w:ascii="Arial" w:hAnsi="Arial" w:cs="Arial"/>
          <w:color w:val="262626"/>
        </w:rPr>
      </w:pPr>
    </w:p>
    <w:p w14:paraId="1E38A1C2" w14:textId="77777777" w:rsidR="00873D11" w:rsidRPr="00A85D16" w:rsidRDefault="00873D11" w:rsidP="00873D11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Zuverlässige Stromversorgung und Kommunikation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 und einfache Integration in bestehende Schalterserien mit 55er-Rahmenmaß von 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>, Busch-Jaeger, GIRA, Merten, JUNG, Kopp oder ELSO möglich.</w:t>
      </w:r>
    </w:p>
    <w:p w14:paraId="7DA25C33" w14:textId="77777777" w:rsidR="00873D11" w:rsidRPr="00A85D16" w:rsidRDefault="00873D11" w:rsidP="00873D11">
      <w:pPr>
        <w:pStyle w:val="Listenabsatz"/>
        <w:ind w:left="567"/>
        <w:rPr>
          <w:rFonts w:ascii="Arial" w:hAnsi="Arial" w:cs="Arial"/>
          <w:color w:val="262626"/>
        </w:rPr>
      </w:pPr>
    </w:p>
    <w:p w14:paraId="58B810BA" w14:textId="77777777" w:rsidR="00873D11" w:rsidRPr="00A85D16" w:rsidRDefault="00873D11" w:rsidP="00873D11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Flexible und einfache Montage in Unterputzdosen dank einer Montageplatte und der herausnehmbaren Push-in-Klemme für den Bus-Anschluss.</w:t>
      </w:r>
    </w:p>
    <w:p w14:paraId="2866A7AF" w14:textId="77777777" w:rsidR="00873D11" w:rsidRPr="00A85D16" w:rsidRDefault="00873D11" w:rsidP="00873D11">
      <w:pPr>
        <w:pStyle w:val="Listenabsatz"/>
        <w:ind w:left="567"/>
        <w:rPr>
          <w:rFonts w:ascii="Arial" w:hAnsi="Arial" w:cs="Arial"/>
          <w:color w:val="262626"/>
        </w:rPr>
      </w:pPr>
    </w:p>
    <w:p w14:paraId="26DC7263" w14:textId="2DA0E981" w:rsidR="00724C0C" w:rsidRPr="00873D11" w:rsidRDefault="00873D11" w:rsidP="00873D11">
      <w:pPr>
        <w:pStyle w:val="Listenabsatz"/>
        <w:numPr>
          <w:ilvl w:val="0"/>
          <w:numId w:val="15"/>
        </w:numPr>
        <w:ind w:left="567" w:hanging="563"/>
        <w:rPr>
          <w:rFonts w:ascii="Arial" w:hAnsi="Arial" w:cs="Arial"/>
          <w:color w:val="262626"/>
        </w:rPr>
      </w:pPr>
      <w:r w:rsidRPr="00302A61">
        <w:rPr>
          <w:rFonts w:ascii="Arial" w:hAnsi="Arial" w:cs="Arial"/>
          <w:color w:val="262626"/>
        </w:rPr>
        <w:t xml:space="preserve">Für den Betrieb ist ein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 w:rsidRPr="00302A61">
        <w:rPr>
          <w:rFonts w:ascii="Arial" w:hAnsi="Arial" w:cs="Arial"/>
          <w:color w:val="262626"/>
        </w:rPr>
        <w:t>Homematic</w:t>
      </w:r>
      <w:proofErr w:type="spellEnd"/>
      <w:r w:rsidRPr="00302A61">
        <w:rPr>
          <w:rFonts w:ascii="Arial" w:hAnsi="Arial" w:cs="Arial"/>
          <w:color w:val="262626"/>
        </w:rPr>
        <w:t xml:space="preserve"> IP Access Point und über viele Partnerlösungen gesteuert werden.</w:t>
      </w:r>
    </w:p>
    <w:sectPr w:rsidR="00724C0C" w:rsidRPr="00873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6224E"/>
    <w:multiLevelType w:val="hybridMultilevel"/>
    <w:tmpl w:val="8DBAB474"/>
    <w:lvl w:ilvl="0" w:tplc="15C6BF90">
      <w:start w:val="1"/>
      <w:numFmt w:val="decimal"/>
      <w:lvlText w:val="%1."/>
      <w:lvlJc w:val="left"/>
      <w:pPr>
        <w:ind w:left="71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74115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244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5"/>
  </w:num>
  <w:num w:numId="3" w16cid:durableId="1139029824">
    <w:abstractNumId w:val="13"/>
  </w:num>
  <w:num w:numId="4" w16cid:durableId="1588035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6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8"/>
  </w:num>
  <w:num w:numId="11" w16cid:durableId="49229292">
    <w:abstractNumId w:val="17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4"/>
  </w:num>
  <w:num w:numId="18" w16cid:durableId="781413046">
    <w:abstractNumId w:val="10"/>
  </w:num>
  <w:num w:numId="19" w16cid:durableId="1607345672">
    <w:abstractNumId w:val="12"/>
  </w:num>
  <w:num w:numId="20" w16cid:durableId="1235774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5C2759"/>
    <w:rsid w:val="006257B6"/>
    <w:rsid w:val="006E62E2"/>
    <w:rsid w:val="00724C0C"/>
    <w:rsid w:val="007D60C1"/>
    <w:rsid w:val="00873D11"/>
    <w:rsid w:val="009A1577"/>
    <w:rsid w:val="00A419CD"/>
    <w:rsid w:val="00AB6A1B"/>
    <w:rsid w:val="00C1208D"/>
    <w:rsid w:val="00D058D3"/>
    <w:rsid w:val="00D87913"/>
    <w:rsid w:val="00D93CA6"/>
    <w:rsid w:val="00E536F7"/>
    <w:rsid w:val="00ED7F00"/>
    <w:rsid w:val="00F735A1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2357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2024-03-28T09:05:00Z</dcterms:created>
  <dcterms:modified xsi:type="dcterms:W3CDTF">2024-03-28T09:05:00Z</dcterms:modified>
</cp:coreProperties>
</file>