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EDAC" w14:textId="77777777" w:rsidR="00D93CA6" w:rsidRPr="00A85D16" w:rsidRDefault="00D93CA6" w:rsidP="00D93CA6">
      <w:pPr>
        <w:pStyle w:val="Aberschrift"/>
      </w:pPr>
      <w:bookmarkStart w:id="0" w:name="_Toc141097131"/>
      <w:proofErr w:type="spellStart"/>
      <w:r w:rsidRPr="00A85D16">
        <w:rPr>
          <w:lang w:val="en-US"/>
        </w:rPr>
        <w:t>Homematic</w:t>
      </w:r>
      <w:proofErr w:type="spellEnd"/>
      <w:r w:rsidRPr="00A85D16">
        <w:rPr>
          <w:lang w:val="en-US"/>
        </w:rPr>
        <w:t xml:space="preserve"> IP Wired </w:t>
      </w:r>
      <w:proofErr w:type="spellStart"/>
      <w:r>
        <w:rPr>
          <w:lang w:val="en-US"/>
        </w:rPr>
        <w:t>Glasdisplay</w:t>
      </w:r>
      <w:proofErr w:type="spellEnd"/>
      <w:r w:rsidRPr="00A85D16">
        <w:rPr>
          <w:lang w:val="en-US"/>
        </w:rPr>
        <w:t xml:space="preserve"> </w:t>
      </w:r>
      <w:r>
        <w:rPr>
          <w:lang w:val="en-US"/>
        </w:rPr>
        <w:t xml:space="preserve">– plus </w:t>
      </w:r>
      <w:r w:rsidRPr="00A85D16">
        <w:rPr>
          <w:lang w:val="en-US"/>
        </w:rPr>
        <w:t>#</w:t>
      </w:r>
      <w:r w:rsidRPr="00721F09">
        <w:rPr>
          <w:lang w:val="en-US"/>
        </w:rPr>
        <w:t>158448A0</w:t>
      </w:r>
      <w:bookmarkEnd w:id="0"/>
    </w:p>
    <w:p w14:paraId="4AC49655" w14:textId="77777777" w:rsidR="00D93CA6" w:rsidRPr="00A85D16" w:rsidRDefault="00D93CA6" w:rsidP="00D93CA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flexibel einsetzbare </w:t>
      </w:r>
      <w:proofErr w:type="spellStart"/>
      <w:r w:rsidRPr="00E8533C">
        <w:rPr>
          <w:rFonts w:ascii="Arial" w:hAnsi="Arial" w:cs="Arial"/>
          <w:color w:val="262626"/>
        </w:rPr>
        <w:t>Homematic</w:t>
      </w:r>
      <w:proofErr w:type="spellEnd"/>
      <w:r w:rsidRPr="00E8533C">
        <w:rPr>
          <w:rFonts w:ascii="Arial" w:hAnsi="Arial" w:cs="Arial"/>
          <w:color w:val="262626"/>
        </w:rPr>
        <w:t xml:space="preserve"> IP Wired Glasdisplay – plus</w:t>
      </w:r>
      <w:r w:rsidRPr="00A85D16">
        <w:rPr>
          <w:rFonts w:ascii="Arial" w:hAnsi="Arial" w:cs="Arial"/>
          <w:color w:val="262626"/>
        </w:rPr>
        <w:t xml:space="preserve"> bietet vielfältige Möglichkeiten für die Steuerung</w:t>
      </w:r>
      <w:r>
        <w:rPr>
          <w:rFonts w:ascii="Arial" w:hAnsi="Arial" w:cs="Arial"/>
          <w:color w:val="262626"/>
        </w:rPr>
        <w:t xml:space="preserve"> </w:t>
      </w:r>
      <w:r w:rsidRPr="00A85D16">
        <w:rPr>
          <w:rFonts w:ascii="Arial" w:hAnsi="Arial" w:cs="Arial"/>
          <w:color w:val="262626"/>
        </w:rPr>
        <w:t xml:space="preserve">des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Smart Home per Touch oder Quick Action</w:t>
      </w:r>
      <w:r w:rsidRPr="00A85D16">
        <w:rPr>
          <w:rFonts w:ascii="Arial" w:hAnsi="Arial" w:cs="Arial"/>
          <w:color w:val="262626"/>
        </w:rPr>
        <w:t>.</w:t>
      </w:r>
    </w:p>
    <w:p w14:paraId="72C81337" w14:textId="77777777" w:rsidR="00D93CA6" w:rsidRPr="00917498" w:rsidRDefault="00D93CA6" w:rsidP="00D93CA6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Das große, beleuchtete Glasdisplay</w:t>
      </w:r>
      <w:r w:rsidRPr="00A85D16">
        <w:rPr>
          <w:rFonts w:ascii="Arial" w:hAnsi="Arial" w:cs="Arial"/>
          <w:color w:val="262626"/>
        </w:rPr>
        <w:t xml:space="preserve"> ermöglicht zum Beispiel </w:t>
      </w:r>
      <w:r>
        <w:rPr>
          <w:rFonts w:ascii="Arial" w:hAnsi="Arial" w:cs="Arial"/>
          <w:color w:val="262626"/>
        </w:rPr>
        <w:t xml:space="preserve">die Steuerung des Raumklimas von bis zu zehn Räumen, </w:t>
      </w:r>
      <w:r w:rsidRPr="00A85D16">
        <w:rPr>
          <w:rFonts w:ascii="Arial" w:hAnsi="Arial" w:cs="Arial"/>
          <w:color w:val="262626"/>
        </w:rPr>
        <w:t xml:space="preserve">das </w:t>
      </w:r>
      <w:r>
        <w:rPr>
          <w:rFonts w:ascii="Arial" w:hAnsi="Arial" w:cs="Arial"/>
          <w:color w:val="262626"/>
        </w:rPr>
        <w:t>Schalten oder Dimmen</w:t>
      </w:r>
      <w:r w:rsidRPr="00A85D16">
        <w:rPr>
          <w:rFonts w:ascii="Arial" w:hAnsi="Arial" w:cs="Arial"/>
          <w:color w:val="262626"/>
        </w:rPr>
        <w:t xml:space="preserve"> der </w:t>
      </w:r>
      <w:r>
        <w:rPr>
          <w:rFonts w:ascii="Arial" w:hAnsi="Arial" w:cs="Arial"/>
          <w:color w:val="262626"/>
        </w:rPr>
        <w:t>B</w:t>
      </w:r>
      <w:r w:rsidRPr="00A85D16">
        <w:rPr>
          <w:rFonts w:ascii="Arial" w:hAnsi="Arial" w:cs="Arial"/>
          <w:color w:val="262626"/>
        </w:rPr>
        <w:t>eleuchtung</w:t>
      </w:r>
      <w:r>
        <w:rPr>
          <w:rFonts w:ascii="Arial" w:hAnsi="Arial" w:cs="Arial"/>
          <w:color w:val="262626"/>
        </w:rPr>
        <w:t xml:space="preserve"> sowie</w:t>
      </w:r>
      <w:r w:rsidRPr="00A85D16">
        <w:rPr>
          <w:rFonts w:ascii="Arial" w:hAnsi="Arial" w:cs="Arial"/>
          <w:color w:val="262626"/>
        </w:rPr>
        <w:t xml:space="preserve"> das Rauf- </w:t>
      </w:r>
      <w:r>
        <w:rPr>
          <w:rFonts w:ascii="Arial" w:hAnsi="Arial" w:cs="Arial"/>
          <w:color w:val="262626"/>
        </w:rPr>
        <w:t>beziehungsweise</w:t>
      </w:r>
      <w:r w:rsidRPr="00A85D16">
        <w:rPr>
          <w:rFonts w:ascii="Arial" w:hAnsi="Arial" w:cs="Arial"/>
          <w:color w:val="262626"/>
        </w:rPr>
        <w:t xml:space="preserve"> Runterfahren von Rollläden</w:t>
      </w:r>
      <w:r>
        <w:rPr>
          <w:rFonts w:ascii="Arial" w:hAnsi="Arial" w:cs="Arial"/>
          <w:color w:val="262626"/>
        </w:rPr>
        <w:t xml:space="preserve"> – und zeigt den Status Geräte an aber auch die Raumtemperatur, die Luftfeuchte sowie den Fensteröffnungszustand</w:t>
      </w:r>
      <w:r w:rsidRPr="00A85D16">
        <w:rPr>
          <w:rFonts w:ascii="Arial" w:hAnsi="Arial" w:cs="Arial"/>
          <w:color w:val="262626"/>
        </w:rPr>
        <w:t xml:space="preserve">. Dafür wird </w:t>
      </w:r>
      <w:r>
        <w:rPr>
          <w:rFonts w:ascii="Arial" w:hAnsi="Arial" w:cs="Arial"/>
          <w:color w:val="262626"/>
        </w:rPr>
        <w:t>das</w:t>
      </w:r>
      <w:r w:rsidRPr="00A85D16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Display</w:t>
      </w:r>
      <w:r w:rsidRPr="00A85D16">
        <w:rPr>
          <w:rFonts w:ascii="Arial" w:hAnsi="Arial" w:cs="Arial"/>
          <w:color w:val="262626"/>
        </w:rPr>
        <w:t xml:space="preserve"> mit verschiedenen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oder Wired-Aktoren verknüpft.</w:t>
      </w:r>
      <w:r>
        <w:rPr>
          <w:rFonts w:ascii="Arial" w:hAnsi="Arial" w:cs="Arial"/>
          <w:color w:val="262626"/>
        </w:rPr>
        <w:t xml:space="preserve"> Das</w:t>
      </w:r>
      <w:r w:rsidRPr="00917498">
        <w:rPr>
          <w:rFonts w:ascii="Arial" w:hAnsi="Arial" w:cs="Arial"/>
          <w:color w:val="262626"/>
        </w:rPr>
        <w:t xml:space="preserve"> Gerät </w:t>
      </w:r>
      <w:r>
        <w:rPr>
          <w:rFonts w:ascii="Arial" w:hAnsi="Arial" w:cs="Arial"/>
          <w:color w:val="262626"/>
        </w:rPr>
        <w:t xml:space="preserve">integriert sich dabei optisch </w:t>
      </w:r>
      <w:r w:rsidRPr="00917498">
        <w:rPr>
          <w:rFonts w:ascii="Arial" w:hAnsi="Arial" w:cs="Arial"/>
          <w:color w:val="262626"/>
        </w:rPr>
        <w:t xml:space="preserve">perfekt in </w:t>
      </w:r>
      <w:r>
        <w:rPr>
          <w:rFonts w:ascii="Arial" w:hAnsi="Arial" w:cs="Arial"/>
          <w:color w:val="262626"/>
        </w:rPr>
        <w:t>de</w:t>
      </w:r>
      <w:r w:rsidRPr="00917498">
        <w:rPr>
          <w:rFonts w:ascii="Arial" w:hAnsi="Arial" w:cs="Arial"/>
          <w:color w:val="262626"/>
        </w:rPr>
        <w:t>n Wohnbereich und</w:t>
      </w:r>
      <w:r>
        <w:rPr>
          <w:rFonts w:ascii="Arial" w:hAnsi="Arial" w:cs="Arial"/>
          <w:color w:val="262626"/>
        </w:rPr>
        <w:t xml:space="preserve"> ist je nach Einstellung dauerhaft eingeschaltet oder</w:t>
      </w:r>
      <w:r w:rsidRPr="00917498">
        <w:rPr>
          <w:rFonts w:ascii="Arial" w:hAnsi="Arial" w:cs="Arial"/>
          <w:color w:val="262626"/>
        </w:rPr>
        <w:t xml:space="preserve"> schaltet sich </w:t>
      </w:r>
      <w:r>
        <w:rPr>
          <w:rFonts w:ascii="Arial" w:hAnsi="Arial" w:cs="Arial"/>
          <w:color w:val="262626"/>
        </w:rPr>
        <w:t xml:space="preserve">nur bei Näherung </w:t>
      </w:r>
      <w:r w:rsidRPr="00917498">
        <w:rPr>
          <w:rFonts w:ascii="Arial" w:hAnsi="Arial" w:cs="Arial"/>
          <w:color w:val="262626"/>
        </w:rPr>
        <w:t xml:space="preserve">ein. </w:t>
      </w:r>
      <w:r>
        <w:rPr>
          <w:rFonts w:ascii="Arial" w:hAnsi="Arial" w:cs="Arial"/>
          <w:color w:val="262626"/>
        </w:rPr>
        <w:t xml:space="preserve">Die </w:t>
      </w:r>
      <w:r w:rsidRPr="00917498">
        <w:rPr>
          <w:rFonts w:ascii="Arial" w:hAnsi="Arial" w:cs="Arial"/>
          <w:color w:val="262626"/>
        </w:rPr>
        <w:t xml:space="preserve">Displayhelligkeit </w:t>
      </w:r>
      <w:r>
        <w:rPr>
          <w:rFonts w:ascii="Arial" w:hAnsi="Arial" w:cs="Arial"/>
          <w:color w:val="262626"/>
        </w:rPr>
        <w:t xml:space="preserve">passt sich </w:t>
      </w:r>
      <w:r w:rsidRPr="00917498">
        <w:rPr>
          <w:rFonts w:ascii="Arial" w:hAnsi="Arial" w:cs="Arial"/>
          <w:color w:val="262626"/>
        </w:rPr>
        <w:t xml:space="preserve">selbstständig dem Umgebungslicht an. </w:t>
      </w:r>
    </w:p>
    <w:p w14:paraId="00962B1B" w14:textId="77777777" w:rsidR="00D93CA6" w:rsidRDefault="00D93CA6" w:rsidP="00D93CA6">
      <w:pPr>
        <w:jc w:val="both"/>
        <w:rPr>
          <w:rFonts w:ascii="Arial" w:hAnsi="Arial" w:cs="Arial"/>
          <w:color w:val="262626"/>
        </w:rPr>
      </w:pPr>
      <w:r w:rsidRPr="00DD6D55">
        <w:rPr>
          <w:rFonts w:ascii="Arial" w:hAnsi="Arial" w:cs="Arial"/>
          <w:color w:val="262626"/>
        </w:rPr>
        <w:t>Das Display verfügt über bis zu</w:t>
      </w:r>
      <w:r>
        <w:rPr>
          <w:rFonts w:ascii="Arial" w:hAnsi="Arial" w:cs="Arial"/>
          <w:color w:val="262626"/>
        </w:rPr>
        <w:t xml:space="preserve"> zehn</w:t>
      </w:r>
      <w:r w:rsidRPr="00DD6D55">
        <w:rPr>
          <w:rFonts w:ascii="Arial" w:hAnsi="Arial" w:cs="Arial"/>
          <w:color w:val="262626"/>
        </w:rPr>
        <w:t xml:space="preserve"> Bildschirmseiten, die über Pfeiltasten am Bildschirmrand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 xml:space="preserve">bedient werden. </w:t>
      </w:r>
      <w:r w:rsidRPr="00E8533C">
        <w:rPr>
          <w:rFonts w:ascii="Arial" w:hAnsi="Arial" w:cs="Arial"/>
          <w:color w:val="262626"/>
        </w:rPr>
        <w:t>Es können bis zu 20 Funktionen für Beschattung und Licht und zusätzlich bis zu 10 Räume zur Temperatursteuerung hinterlegt werden.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So wird die Bedienung des gesamten Hauses noch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komfortabler</w:t>
      </w:r>
      <w:r>
        <w:rPr>
          <w:rFonts w:ascii="Arial" w:hAnsi="Arial" w:cs="Arial"/>
          <w:color w:val="262626"/>
        </w:rPr>
        <w:t xml:space="preserve"> </w:t>
      </w:r>
      <w:r w:rsidRPr="00C46918">
        <w:rPr>
          <w:rFonts w:ascii="Arial" w:hAnsi="Arial" w:cs="Arial"/>
          <w:color w:val="262626"/>
        </w:rPr>
        <w:t>– ganz einfach per Touch oder berührungslos über die Quick</w:t>
      </w:r>
      <w:r>
        <w:rPr>
          <w:rFonts w:ascii="Arial" w:hAnsi="Arial" w:cs="Arial"/>
          <w:color w:val="262626"/>
        </w:rPr>
        <w:t>-</w:t>
      </w:r>
      <w:r w:rsidRPr="00C46918">
        <w:rPr>
          <w:rFonts w:ascii="Arial" w:hAnsi="Arial" w:cs="Arial"/>
          <w:color w:val="262626"/>
        </w:rPr>
        <w:t xml:space="preserve">Action-Funktion. </w:t>
      </w:r>
    </w:p>
    <w:p w14:paraId="1C0063AF" w14:textId="77777777" w:rsidR="00D93CA6" w:rsidRPr="00A85D16" w:rsidRDefault="00D93CA6" w:rsidP="00D93CA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Montage des smarten </w:t>
      </w:r>
      <w:r>
        <w:rPr>
          <w:rFonts w:ascii="Arial" w:hAnsi="Arial" w:cs="Arial"/>
          <w:color w:val="262626"/>
        </w:rPr>
        <w:t>Glasdisplays</w:t>
      </w:r>
      <w:r w:rsidRPr="00A85D16">
        <w:rPr>
          <w:rFonts w:ascii="Arial" w:hAnsi="Arial" w:cs="Arial"/>
          <w:color w:val="262626"/>
        </w:rPr>
        <w:t xml:space="preserve"> gestaltet sich besonders komfortabel über eine herausnehmbare Push-in-Klemme, die auch den Anschluss an den Wired-Bus erleichtert. Sind die Kabel befestigt, muss die Klemme nur noch an d</w:t>
      </w:r>
      <w:r>
        <w:rPr>
          <w:rFonts w:ascii="Arial" w:hAnsi="Arial" w:cs="Arial"/>
          <w:color w:val="262626"/>
        </w:rPr>
        <w:t xml:space="preserve">as Display </w:t>
      </w:r>
      <w:r w:rsidRPr="00A85D16">
        <w:rPr>
          <w:rFonts w:ascii="Arial" w:hAnsi="Arial" w:cs="Arial"/>
          <w:color w:val="262626"/>
        </w:rPr>
        <w:t xml:space="preserve">angesteckt werden. 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 sorgt dann für eine zuverlässige Spannungsversorgung und eine sichere Kommunikation zwischen den Geräten. Der restliche Einbau erfolgt</w:t>
      </w:r>
      <w:r>
        <w:rPr>
          <w:rFonts w:ascii="Arial" w:hAnsi="Arial" w:cs="Arial"/>
          <w:color w:val="262626"/>
        </w:rPr>
        <w:t xml:space="preserve"> durch die Installation auf einer mitgelieferten Montageplatte sowie Unterputzdose</w:t>
      </w:r>
      <w:r w:rsidRPr="00A85D16">
        <w:rPr>
          <w:rFonts w:ascii="Arial" w:hAnsi="Arial" w:cs="Arial"/>
          <w:color w:val="262626"/>
        </w:rPr>
        <w:t>.</w:t>
      </w:r>
    </w:p>
    <w:p w14:paraId="55FCDEE1" w14:textId="77777777" w:rsidR="00D93CA6" w:rsidRPr="00A85D16" w:rsidRDefault="00D93CA6" w:rsidP="00D93CA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> IP Access Point und über viele Partnerlösungen gesteuert werden.</w:t>
      </w:r>
    </w:p>
    <w:p w14:paraId="60FF4CD1" w14:textId="77777777" w:rsidR="00D93CA6" w:rsidRPr="00A85D16" w:rsidRDefault="00D93CA6" w:rsidP="00D93CA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r w:rsidRPr="00A85D16">
        <w:rPr>
          <w:rFonts w:ascii="Arial" w:hAnsi="Arial" w:cs="Arial"/>
          <w:color w:val="262626"/>
          <w:u w:val="single"/>
        </w:rPr>
        <w:t>www.homematic-ip.com</w:t>
      </w:r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</w:t>
      </w:r>
    </w:p>
    <w:p w14:paraId="3D32E5D0" w14:textId="77777777" w:rsidR="00D93CA6" w:rsidRPr="00A85D16" w:rsidRDefault="00D93CA6" w:rsidP="00D93CA6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64A72803" w14:textId="77777777" w:rsidR="00D93CA6" w:rsidRPr="00A85D16" w:rsidRDefault="00D93CA6" w:rsidP="00D93CA6">
      <w:pPr>
        <w:pStyle w:val="Listenabsatz"/>
        <w:numPr>
          <w:ilvl w:val="0"/>
          <w:numId w:val="20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Ermöglicht die Steuerung</w:t>
      </w:r>
      <w:r>
        <w:rPr>
          <w:rFonts w:ascii="Arial" w:hAnsi="Arial" w:cs="Arial"/>
          <w:color w:val="262626"/>
        </w:rPr>
        <w:t xml:space="preserve"> und Statusanzeige</w:t>
      </w:r>
      <w:r w:rsidRPr="00A85D16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des Raumklimas, der Beleuchtung </w:t>
      </w:r>
      <w:r w:rsidRPr="00E8533C">
        <w:rPr>
          <w:rFonts w:ascii="Arial" w:hAnsi="Arial" w:cs="Arial"/>
          <w:color w:val="262626"/>
        </w:rPr>
        <w:t>und</w:t>
      </w:r>
      <w:r>
        <w:rPr>
          <w:rFonts w:ascii="Arial" w:hAnsi="Arial" w:cs="Arial"/>
          <w:color w:val="262626"/>
        </w:rPr>
        <w:t xml:space="preserve"> Beschattungselemente</w:t>
      </w:r>
      <w:r w:rsidRPr="00DC06D4">
        <w:rPr>
          <w:rFonts w:ascii="Arial" w:hAnsi="Arial" w:cs="Arial"/>
          <w:color w:val="262626"/>
        </w:rPr>
        <w:t xml:space="preserve"> </w:t>
      </w:r>
      <w:r w:rsidRPr="00A85D16">
        <w:rPr>
          <w:rFonts w:ascii="Arial" w:hAnsi="Arial" w:cs="Arial"/>
          <w:color w:val="262626"/>
        </w:rPr>
        <w:t xml:space="preserve">innerhalb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</w:t>
      </w:r>
      <w:r>
        <w:rPr>
          <w:rFonts w:ascii="Arial" w:hAnsi="Arial" w:cs="Arial"/>
          <w:color w:val="262626"/>
        </w:rPr>
        <w:t>-</w:t>
      </w:r>
      <w:r w:rsidRPr="00A85D16">
        <w:rPr>
          <w:rFonts w:ascii="Arial" w:hAnsi="Arial" w:cs="Arial"/>
          <w:color w:val="262626"/>
        </w:rPr>
        <w:t>Home</w:t>
      </w:r>
      <w:r>
        <w:rPr>
          <w:rFonts w:ascii="Arial" w:hAnsi="Arial" w:cs="Arial"/>
          <w:color w:val="262626"/>
        </w:rPr>
        <w:t>-</w:t>
      </w:r>
      <w:r w:rsidRPr="00A85D16">
        <w:rPr>
          <w:rFonts w:ascii="Arial" w:hAnsi="Arial" w:cs="Arial"/>
          <w:color w:val="262626"/>
        </w:rPr>
        <w:t xml:space="preserve">Systems </w:t>
      </w:r>
      <w:r>
        <w:rPr>
          <w:rFonts w:ascii="Arial" w:hAnsi="Arial" w:cs="Arial"/>
          <w:color w:val="262626"/>
        </w:rPr>
        <w:t>per Touch oder berührungslos über die Quick-Action-Funktion</w:t>
      </w:r>
      <w:r w:rsidRPr="00A85D16">
        <w:rPr>
          <w:rFonts w:ascii="Arial" w:hAnsi="Arial" w:cs="Arial"/>
          <w:color w:val="262626"/>
        </w:rPr>
        <w:t>.</w:t>
      </w:r>
    </w:p>
    <w:p w14:paraId="7BB6F7EB" w14:textId="77777777" w:rsidR="00D93CA6" w:rsidRPr="00A85D16" w:rsidRDefault="00D93CA6" w:rsidP="00D93CA6">
      <w:pPr>
        <w:pStyle w:val="Listenabsatz"/>
        <w:ind w:left="567"/>
        <w:rPr>
          <w:rFonts w:ascii="Arial" w:hAnsi="Arial" w:cs="Arial"/>
          <w:color w:val="262626"/>
        </w:rPr>
      </w:pPr>
    </w:p>
    <w:p w14:paraId="3551E3BD" w14:textId="77777777" w:rsidR="00D93CA6" w:rsidRDefault="00D93CA6" w:rsidP="00D93CA6">
      <w:pPr>
        <w:pStyle w:val="Listenabsatz"/>
        <w:numPr>
          <w:ilvl w:val="0"/>
          <w:numId w:val="20"/>
        </w:numPr>
        <w:ind w:left="567" w:hanging="563"/>
        <w:rPr>
          <w:rFonts w:ascii="Arial" w:hAnsi="Arial" w:cs="Arial"/>
          <w:color w:val="262626"/>
        </w:rPr>
      </w:pPr>
      <w:r w:rsidRPr="00D272C8">
        <w:rPr>
          <w:rFonts w:ascii="Arial" w:hAnsi="Arial" w:cs="Arial"/>
          <w:color w:val="262626"/>
        </w:rPr>
        <w:t xml:space="preserve">Das große, beleuchtete Display verfügt über bis zu </w:t>
      </w:r>
      <w:r>
        <w:rPr>
          <w:rFonts w:ascii="Arial" w:hAnsi="Arial" w:cs="Arial"/>
          <w:color w:val="262626"/>
        </w:rPr>
        <w:t>zehn</w:t>
      </w:r>
      <w:r w:rsidRPr="00D272C8">
        <w:rPr>
          <w:rFonts w:ascii="Arial" w:hAnsi="Arial" w:cs="Arial"/>
          <w:color w:val="262626"/>
        </w:rPr>
        <w:t xml:space="preserve"> Bildschirmseiten, die über Pfeiltasten am Bildschirmrand bedient werden können</w:t>
      </w:r>
      <w:r w:rsidRPr="00A85D16">
        <w:rPr>
          <w:rFonts w:ascii="Arial" w:hAnsi="Arial" w:cs="Arial"/>
          <w:color w:val="262626"/>
        </w:rPr>
        <w:t>.</w:t>
      </w:r>
    </w:p>
    <w:p w14:paraId="219A9CC2" w14:textId="77777777" w:rsidR="00D93CA6" w:rsidRPr="00C06DE7" w:rsidRDefault="00D93CA6" w:rsidP="00D93CA6">
      <w:pPr>
        <w:pStyle w:val="Listenabsatz"/>
        <w:rPr>
          <w:rFonts w:ascii="Arial" w:hAnsi="Arial" w:cs="Arial"/>
          <w:color w:val="262626"/>
        </w:rPr>
      </w:pPr>
    </w:p>
    <w:p w14:paraId="437C82D0" w14:textId="77777777" w:rsidR="00D93CA6" w:rsidRPr="00F34F81" w:rsidRDefault="00D93CA6" w:rsidP="00D93CA6">
      <w:pPr>
        <w:pStyle w:val="Listenabsatz"/>
        <w:numPr>
          <w:ilvl w:val="0"/>
          <w:numId w:val="20"/>
        </w:numPr>
        <w:ind w:left="567" w:hanging="563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Die Helligkeit des Displays passt sich automatisch der Umgebungshelligkeit an.</w:t>
      </w:r>
    </w:p>
    <w:p w14:paraId="1AB33237" w14:textId="77777777" w:rsidR="00D93CA6" w:rsidRPr="00A85D16" w:rsidRDefault="00D93CA6" w:rsidP="00D93CA6">
      <w:pPr>
        <w:pStyle w:val="Listenabsatz"/>
        <w:ind w:left="567"/>
        <w:rPr>
          <w:rFonts w:ascii="Arial" w:hAnsi="Arial" w:cs="Arial"/>
          <w:color w:val="262626"/>
        </w:rPr>
      </w:pPr>
    </w:p>
    <w:p w14:paraId="679A3AD9" w14:textId="77777777" w:rsidR="00D93CA6" w:rsidRPr="00A85D16" w:rsidRDefault="00D93CA6" w:rsidP="00D93CA6">
      <w:pPr>
        <w:pStyle w:val="Listenabsatz"/>
        <w:numPr>
          <w:ilvl w:val="0"/>
          <w:numId w:val="20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Anschluss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 für eine zuverlässige Spannungsversorgung und sichere Kommunikation zwischen den Geräten.</w:t>
      </w:r>
    </w:p>
    <w:p w14:paraId="22D092FE" w14:textId="77777777" w:rsidR="00D93CA6" w:rsidRPr="00A85D16" w:rsidRDefault="00D93CA6" w:rsidP="00D93CA6">
      <w:pPr>
        <w:pStyle w:val="Listenabsatz"/>
        <w:ind w:left="567"/>
        <w:rPr>
          <w:rFonts w:ascii="Arial" w:hAnsi="Arial" w:cs="Arial"/>
          <w:color w:val="262626"/>
        </w:rPr>
      </w:pPr>
    </w:p>
    <w:p w14:paraId="36A3CCED" w14:textId="77777777" w:rsidR="00D93CA6" w:rsidRDefault="00D93CA6" w:rsidP="00D93CA6">
      <w:pPr>
        <w:pStyle w:val="Listenabsatz"/>
        <w:numPr>
          <w:ilvl w:val="0"/>
          <w:numId w:val="20"/>
        </w:numPr>
        <w:ind w:left="567" w:hanging="563"/>
      </w:pPr>
      <w:r w:rsidRPr="002B5FEF">
        <w:rPr>
          <w:rFonts w:ascii="Arial" w:hAnsi="Arial" w:cs="Arial"/>
          <w:color w:val="262626"/>
        </w:rPr>
        <w:lastRenderedPageBreak/>
        <w:t xml:space="preserve">Für den Betrieb ist ein </w:t>
      </w:r>
      <w:proofErr w:type="spellStart"/>
      <w:r w:rsidRPr="002B5FEF">
        <w:rPr>
          <w:rFonts w:ascii="Arial" w:hAnsi="Arial" w:cs="Arial"/>
          <w:color w:val="262626"/>
        </w:rPr>
        <w:t>Homematic</w:t>
      </w:r>
      <w:proofErr w:type="spellEnd"/>
      <w:r w:rsidRPr="002B5FEF">
        <w:rPr>
          <w:rFonts w:ascii="Arial" w:hAnsi="Arial" w:cs="Arial"/>
          <w:color w:val="262626"/>
        </w:rPr>
        <w:t xml:space="preserve"> IP Wired Access Point notwendig. Das Wired-System kann über die Zentrale </w:t>
      </w:r>
      <w:r w:rsidRPr="000D1A6D">
        <w:rPr>
          <w:rFonts w:ascii="Arial" w:hAnsi="Arial" w:cs="Arial"/>
          <w:color w:val="262626"/>
        </w:rPr>
        <w:t xml:space="preserve">CCU3, </w:t>
      </w:r>
      <w:r w:rsidRPr="002B5FEF">
        <w:rPr>
          <w:rFonts w:ascii="Arial" w:hAnsi="Arial" w:cs="Arial"/>
          <w:color w:val="262626"/>
        </w:rPr>
        <w:t xml:space="preserve">über den </w:t>
      </w:r>
      <w:proofErr w:type="spellStart"/>
      <w:r w:rsidRPr="002B5FEF">
        <w:rPr>
          <w:rFonts w:ascii="Arial" w:hAnsi="Arial" w:cs="Arial"/>
          <w:color w:val="262626"/>
        </w:rPr>
        <w:t>Homematic</w:t>
      </w:r>
      <w:proofErr w:type="spellEnd"/>
      <w:r w:rsidRPr="002B5FEF">
        <w:rPr>
          <w:rFonts w:ascii="Arial" w:hAnsi="Arial" w:cs="Arial"/>
          <w:color w:val="262626"/>
        </w:rPr>
        <w:t xml:space="preserve"> IP Access Point </w:t>
      </w:r>
      <w:r w:rsidRPr="000D1A6D">
        <w:rPr>
          <w:rFonts w:ascii="Arial" w:hAnsi="Arial" w:cs="Arial"/>
          <w:color w:val="262626"/>
        </w:rPr>
        <w:t>und</w:t>
      </w:r>
      <w:r w:rsidRPr="002B5FEF">
        <w:rPr>
          <w:rFonts w:ascii="Arial" w:hAnsi="Arial" w:cs="Arial"/>
          <w:color w:val="262626"/>
        </w:rPr>
        <w:t xml:space="preserve"> </w:t>
      </w:r>
      <w:r w:rsidRPr="000D1A6D">
        <w:rPr>
          <w:rFonts w:ascii="Arial" w:hAnsi="Arial" w:cs="Arial"/>
          <w:color w:val="262626"/>
        </w:rPr>
        <w:t xml:space="preserve">über viele Partnerlösungen </w:t>
      </w:r>
      <w:r w:rsidRPr="002B5FEF">
        <w:rPr>
          <w:rFonts w:ascii="Arial" w:hAnsi="Arial" w:cs="Arial"/>
          <w:color w:val="262626"/>
        </w:rPr>
        <w:t>gesteuert werden.</w:t>
      </w:r>
    </w:p>
    <w:p w14:paraId="26DC7263" w14:textId="497B03DE" w:rsidR="00724C0C" w:rsidRPr="00081A8C" w:rsidRDefault="00724C0C" w:rsidP="006E62E2">
      <w:pPr>
        <w:spacing w:after="160" w:line="259" w:lineRule="auto"/>
        <w:rPr>
          <w:rFonts w:ascii="Arial" w:hAnsi="Arial" w:cs="Arial"/>
          <w:color w:val="262626"/>
        </w:rPr>
      </w:pPr>
    </w:p>
    <w:sectPr w:rsidR="00724C0C" w:rsidRPr="00081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D4524"/>
    <w:multiLevelType w:val="hybridMultilevel"/>
    <w:tmpl w:val="D340C534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BDA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6224E"/>
    <w:multiLevelType w:val="hybridMultilevel"/>
    <w:tmpl w:val="8DBAB474"/>
    <w:lvl w:ilvl="0" w:tplc="15C6BF90">
      <w:start w:val="1"/>
      <w:numFmt w:val="decimal"/>
      <w:lvlText w:val="%1."/>
      <w:lvlJc w:val="left"/>
      <w:pPr>
        <w:ind w:left="71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74115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6244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51FDD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6"/>
  </w:num>
  <w:num w:numId="2" w16cid:durableId="1706175782">
    <w:abstractNumId w:val="15"/>
  </w:num>
  <w:num w:numId="3" w16cid:durableId="1139029824">
    <w:abstractNumId w:val="13"/>
  </w:num>
  <w:num w:numId="4" w16cid:durableId="1588035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9"/>
  </w:num>
  <w:num w:numId="6" w16cid:durableId="1342663394">
    <w:abstractNumId w:val="4"/>
  </w:num>
  <w:num w:numId="7" w16cid:durableId="1055276801">
    <w:abstractNumId w:val="8"/>
  </w:num>
  <w:num w:numId="8" w16cid:durableId="1272517559">
    <w:abstractNumId w:val="16"/>
  </w:num>
  <w:num w:numId="9" w16cid:durableId="1824158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8"/>
  </w:num>
  <w:num w:numId="11" w16cid:durableId="49229292">
    <w:abstractNumId w:val="17"/>
  </w:num>
  <w:num w:numId="12" w16cid:durableId="123356414">
    <w:abstractNumId w:val="0"/>
  </w:num>
  <w:num w:numId="13" w16cid:durableId="290941835">
    <w:abstractNumId w:val="1"/>
  </w:num>
  <w:num w:numId="14" w16cid:durableId="1097216301">
    <w:abstractNumId w:val="7"/>
  </w:num>
  <w:num w:numId="15" w16cid:durableId="705910004">
    <w:abstractNumId w:val="3"/>
  </w:num>
  <w:num w:numId="16" w16cid:durableId="1188328856">
    <w:abstractNumId w:val="2"/>
  </w:num>
  <w:num w:numId="17" w16cid:durableId="268780209">
    <w:abstractNumId w:val="14"/>
  </w:num>
  <w:num w:numId="18" w16cid:durableId="781413046">
    <w:abstractNumId w:val="10"/>
  </w:num>
  <w:num w:numId="19" w16cid:durableId="1607345672">
    <w:abstractNumId w:val="12"/>
  </w:num>
  <w:num w:numId="20" w16cid:durableId="1235774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1A8C"/>
    <w:rsid w:val="000827D4"/>
    <w:rsid w:val="000F7A93"/>
    <w:rsid w:val="001E1C08"/>
    <w:rsid w:val="002D3BC8"/>
    <w:rsid w:val="002E61C2"/>
    <w:rsid w:val="00403D01"/>
    <w:rsid w:val="005C2759"/>
    <w:rsid w:val="006257B6"/>
    <w:rsid w:val="006E62E2"/>
    <w:rsid w:val="00724C0C"/>
    <w:rsid w:val="007D60C1"/>
    <w:rsid w:val="009A1577"/>
    <w:rsid w:val="00A419CD"/>
    <w:rsid w:val="00AB6A1B"/>
    <w:rsid w:val="00C1208D"/>
    <w:rsid w:val="00D87913"/>
    <w:rsid w:val="00D93CA6"/>
    <w:rsid w:val="00ED7F00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81A8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A8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2488</Characters>
  <Application>Microsoft Office Word</Application>
  <DocSecurity>0</DocSecurity>
  <Lines>20</Lines>
  <Paragraphs>5</Paragraphs>
  <ScaleCrop>false</ScaleCrop>
  <Company>SIBLIK Elektrik Ges.m.b.H u. CO KG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2024-03-28T09:01:00Z</dcterms:created>
  <dcterms:modified xsi:type="dcterms:W3CDTF">2024-03-28T09:01:00Z</dcterms:modified>
</cp:coreProperties>
</file>