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6EC" w:rsidRPr="00EB041F" w:rsidRDefault="009206EC" w:rsidP="009206EC">
      <w:pPr>
        <w:pStyle w:val="Aberschrift"/>
        <w:numPr>
          <w:ilvl w:val="0"/>
          <w:numId w:val="0"/>
        </w:numPr>
        <w:rPr>
          <w:color w:val="262626"/>
        </w:rPr>
      </w:pPr>
      <w:bookmarkStart w:id="0" w:name="_Toc43218145"/>
      <w:r w:rsidRPr="00EB041F">
        <w:rPr>
          <w:color w:val="262626"/>
        </w:rPr>
        <w:t>Homematic IP Kontakt-Schnittstelle #153149A0</w:t>
      </w:r>
      <w:bookmarkEnd w:id="0"/>
    </w:p>
    <w:p w:rsidR="009206EC" w:rsidRPr="00EB041F" w:rsidRDefault="009206EC" w:rsidP="009206EC">
      <w:pPr>
        <w:jc w:val="both"/>
        <w:rPr>
          <w:rFonts w:ascii="Arial" w:hAnsi="Arial" w:cs="Arial"/>
          <w:color w:val="262626"/>
        </w:rPr>
      </w:pPr>
      <w:r w:rsidRPr="00EB041F">
        <w:rPr>
          <w:rFonts w:ascii="Arial" w:hAnsi="Arial" w:cs="Arial"/>
          <w:color w:val="262626"/>
        </w:rPr>
        <w:t>Die Homematic IP Kontakt-Schnittstelle ermöglicht die Integration von kabelgebundenen Glasbruchmeldern oder Magnetkontakten in das Homematic IP Smart-Home-System.</w:t>
      </w:r>
    </w:p>
    <w:p w:rsidR="009206EC" w:rsidRPr="00EB041F" w:rsidRDefault="009206EC" w:rsidP="009206EC">
      <w:pPr>
        <w:jc w:val="both"/>
        <w:rPr>
          <w:rFonts w:ascii="Arial" w:hAnsi="Arial" w:cs="Arial"/>
          <w:color w:val="262626"/>
        </w:rPr>
      </w:pPr>
      <w:r w:rsidRPr="00EB041F">
        <w:rPr>
          <w:rFonts w:ascii="Arial" w:hAnsi="Arial" w:cs="Arial"/>
          <w:color w:val="262626"/>
        </w:rPr>
        <w:t>Bestehende Glasbruchmelder oder Magnetkontakte werden komfortabel über ein zweiadriges Kabel mit der kompakten Kontakt-Schnittstelle verbunden, welche die Statusinformationen an das Homematic IP System überträgt. So lassen sich Fenster oder Türen zuverlässig über die Homematic IP Smartphone-App überwachen. Die App warnt den Nutzer beispielsweise bei Zerstörung einer Glasscheibe und ermöglicht so eine schnelle Reaktion auf die Situation. In Kombination mit einer Homematic IP Alarmsirene kann beispielsweise auch ein lokaler Alarm ausgelöst werden. Dank der Funk-Kommunikation und der langlebigen Batterieversorgung von bis zu 4 Jahren, kann die Kontakt-Schnittstelle autark betrieben und an beliebiger Stelle im Innenraum platziert werden. Das hierfür benötigte Montagematerial liegt bei.</w:t>
      </w:r>
    </w:p>
    <w:p w:rsidR="009206EC" w:rsidRPr="00EB041F" w:rsidRDefault="009206EC" w:rsidP="009206EC">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Fonts w:ascii="Arial" w:hAnsi="Arial" w:cs="Arial"/>
            <w:color w:val="262626"/>
            <w:u w:val="single"/>
          </w:rPr>
          <w:t>www.homematic-ip.com</w:t>
        </w:r>
      </w:hyperlink>
      <w:r w:rsidRPr="00EB041F">
        <w:rPr>
          <w:rFonts w:ascii="Arial" w:hAnsi="Arial" w:cs="Arial"/>
          <w:color w:val="262626"/>
        </w:rPr>
        <w:t xml:space="preserve">. Im Download-Bereich ist ein ausführliches Anwenderhandbuch zum Homematic IP System zu finden. </w:t>
      </w:r>
    </w:p>
    <w:p w:rsidR="009206EC" w:rsidRPr="00EB041F" w:rsidRDefault="009206EC" w:rsidP="009206EC">
      <w:pPr>
        <w:rPr>
          <w:rFonts w:ascii="Arial" w:hAnsi="Arial" w:cs="Arial"/>
          <w:b/>
          <w:color w:val="262626"/>
        </w:rPr>
      </w:pPr>
      <w:r w:rsidRPr="00EB041F">
        <w:rPr>
          <w:rFonts w:ascii="Arial" w:hAnsi="Arial" w:cs="Arial"/>
          <w:b/>
          <w:color w:val="262626"/>
        </w:rPr>
        <w:t xml:space="preserve">Produkteigenschaften </w:t>
      </w:r>
    </w:p>
    <w:p w:rsidR="009206EC" w:rsidRPr="00EB041F" w:rsidRDefault="009206EC" w:rsidP="009206EC">
      <w:pPr>
        <w:pStyle w:val="Listenabsatz"/>
        <w:numPr>
          <w:ilvl w:val="0"/>
          <w:numId w:val="32"/>
        </w:numPr>
        <w:spacing w:after="160" w:line="259" w:lineRule="auto"/>
        <w:ind w:left="567" w:hanging="563"/>
        <w:rPr>
          <w:rFonts w:ascii="Arial" w:hAnsi="Arial" w:cs="Arial"/>
          <w:color w:val="262626"/>
        </w:rPr>
      </w:pPr>
      <w:r w:rsidRPr="00EB041F">
        <w:rPr>
          <w:rFonts w:ascii="Arial" w:hAnsi="Arial" w:cs="Arial"/>
          <w:color w:val="262626"/>
        </w:rPr>
        <w:t>Kompakte Kontakt-Schnittstelle zur Integration von kabelgebundenen Glasbruchmeldern, Magnetkontakten oder anderen Kontakten in das Homematic IP Smart-Home-System.</w:t>
      </w:r>
    </w:p>
    <w:p w:rsidR="009206EC" w:rsidRPr="00EB041F" w:rsidRDefault="009206EC" w:rsidP="009206EC">
      <w:pPr>
        <w:pStyle w:val="Listenabsatz"/>
        <w:spacing w:after="160" w:line="259" w:lineRule="auto"/>
        <w:ind w:left="567"/>
        <w:rPr>
          <w:rFonts w:ascii="Arial" w:hAnsi="Arial" w:cs="Arial"/>
          <w:color w:val="262626"/>
        </w:rPr>
      </w:pPr>
    </w:p>
    <w:p w:rsidR="009206EC" w:rsidRPr="00EB041F" w:rsidRDefault="009206EC" w:rsidP="009206EC">
      <w:pPr>
        <w:pStyle w:val="Listenabsatz"/>
        <w:numPr>
          <w:ilvl w:val="0"/>
          <w:numId w:val="32"/>
        </w:numPr>
        <w:spacing w:after="160" w:line="259" w:lineRule="auto"/>
        <w:ind w:left="567" w:hanging="563"/>
        <w:rPr>
          <w:rFonts w:ascii="Arial" w:hAnsi="Arial" w:cs="Arial"/>
          <w:color w:val="262626"/>
        </w:rPr>
      </w:pPr>
      <w:r w:rsidRPr="00EB041F">
        <w:rPr>
          <w:rFonts w:ascii="Arial" w:hAnsi="Arial" w:cs="Arial"/>
          <w:color w:val="262626"/>
        </w:rPr>
        <w:t>Einfacher Anschluss an einen konventionellen Glasbruchmelder oder Magnetkontakt per zweiadrigem Kabel.</w:t>
      </w:r>
    </w:p>
    <w:p w:rsidR="009206EC" w:rsidRPr="00EB041F" w:rsidRDefault="009206EC" w:rsidP="009206EC">
      <w:pPr>
        <w:pStyle w:val="Listenabsatz"/>
        <w:spacing w:after="160" w:line="259" w:lineRule="auto"/>
        <w:ind w:left="567"/>
        <w:rPr>
          <w:rFonts w:ascii="Arial" w:hAnsi="Arial" w:cs="Arial"/>
          <w:color w:val="262626"/>
        </w:rPr>
      </w:pPr>
    </w:p>
    <w:p w:rsidR="009206EC" w:rsidRPr="00EB041F" w:rsidRDefault="009206EC" w:rsidP="009206EC">
      <w:pPr>
        <w:pStyle w:val="Listenabsatz"/>
        <w:numPr>
          <w:ilvl w:val="0"/>
          <w:numId w:val="32"/>
        </w:numPr>
        <w:spacing w:after="160" w:line="259" w:lineRule="auto"/>
        <w:ind w:left="567" w:hanging="563"/>
        <w:rPr>
          <w:rFonts w:ascii="Arial" w:hAnsi="Arial" w:cs="Arial"/>
          <w:color w:val="262626"/>
        </w:rPr>
      </w:pPr>
      <w:r w:rsidRPr="00EB041F">
        <w:rPr>
          <w:rFonts w:ascii="Arial" w:hAnsi="Arial" w:cs="Arial"/>
          <w:color w:val="262626"/>
        </w:rPr>
        <w:t>Funk-Kommunikation und Batteriebetrieb ermöglichen eine flexible und einfache Montage mit beiliegendem Montagematerial an einer Wand oder auf einem Fenster-/ Türrahmen.</w:t>
      </w:r>
    </w:p>
    <w:p w:rsidR="009206EC" w:rsidRPr="00EB041F" w:rsidRDefault="009206EC" w:rsidP="009206EC">
      <w:pPr>
        <w:pStyle w:val="Listenabsatz"/>
        <w:spacing w:after="160" w:line="259" w:lineRule="auto"/>
        <w:ind w:left="567"/>
        <w:rPr>
          <w:rFonts w:ascii="Arial" w:hAnsi="Arial" w:cs="Arial"/>
          <w:color w:val="262626"/>
        </w:rPr>
      </w:pPr>
    </w:p>
    <w:p w:rsidR="009206EC" w:rsidRPr="00EB041F" w:rsidRDefault="009206EC" w:rsidP="009206EC">
      <w:pPr>
        <w:pStyle w:val="Listenabsatz"/>
        <w:numPr>
          <w:ilvl w:val="0"/>
          <w:numId w:val="32"/>
        </w:numPr>
        <w:spacing w:after="160" w:line="259" w:lineRule="auto"/>
        <w:ind w:left="567" w:hanging="563"/>
        <w:rPr>
          <w:rFonts w:ascii="Arial" w:hAnsi="Arial" w:cs="Arial"/>
          <w:color w:val="262626"/>
        </w:rPr>
      </w:pPr>
      <w:r w:rsidRPr="00EB041F">
        <w:rPr>
          <w:rFonts w:ascii="Arial" w:hAnsi="Arial" w:cs="Arial"/>
          <w:color w:val="262626"/>
        </w:rPr>
        <w:t>Lange Batterielebensdauer von bis zu 4 Jahren ermöglicht autarken Betrieb ohne Anschluss an die Stromversorgung.</w:t>
      </w:r>
    </w:p>
    <w:p w:rsidR="009206EC" w:rsidRPr="00EB041F" w:rsidRDefault="009206EC" w:rsidP="009206EC">
      <w:pPr>
        <w:pStyle w:val="Listenabsatz"/>
        <w:spacing w:after="160" w:line="259" w:lineRule="auto"/>
        <w:ind w:left="567"/>
        <w:rPr>
          <w:rFonts w:ascii="Arial" w:hAnsi="Arial" w:cs="Arial"/>
          <w:color w:val="262626"/>
        </w:rPr>
      </w:pPr>
    </w:p>
    <w:p w:rsidR="009206EC" w:rsidRPr="00EB041F" w:rsidRDefault="009206EC" w:rsidP="009206EC">
      <w:pPr>
        <w:pStyle w:val="Listenabsatz"/>
        <w:numPr>
          <w:ilvl w:val="0"/>
          <w:numId w:val="32"/>
        </w:numPr>
        <w:spacing w:after="160" w:line="259" w:lineRule="auto"/>
        <w:ind w:left="567" w:hanging="563"/>
        <w:rPr>
          <w:rFonts w:ascii="Arial" w:hAnsi="Arial" w:cs="Arial"/>
          <w:color w:val="262626"/>
        </w:rPr>
      </w:pPr>
      <w:r w:rsidRPr="00EB041F">
        <w:rPr>
          <w:rFonts w:ascii="Arial" w:hAnsi="Arial" w:cs="Arial"/>
          <w:color w:val="262626"/>
        </w:rPr>
        <w:t xml:space="preserve">Für den Betrieb ist der Homematic IP Access Point in Verbindung mit der kostenlosen App (gebührenfreier Cloud-Service), die Zentrale </w:t>
      </w:r>
      <w:bookmarkStart w:id="1" w:name="_GoBack"/>
      <w:bookmarkEnd w:id="1"/>
      <w:r w:rsidRPr="00EB041F">
        <w:rPr>
          <w:rFonts w:ascii="Arial" w:hAnsi="Arial" w:cs="Arial"/>
          <w:color w:val="262626"/>
        </w:rPr>
        <w:t>CCU3 oder eine geeignete Partnerlösung notwendig.</w:t>
      </w:r>
    </w:p>
    <w:p w:rsidR="006B24E3" w:rsidRPr="009206EC" w:rsidRDefault="006B24E3" w:rsidP="009206EC"/>
    <w:sectPr w:rsidR="006B24E3" w:rsidRPr="009206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A72"/>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351417"/>
    <w:multiLevelType w:val="hybridMultilevel"/>
    <w:tmpl w:val="D0746B86"/>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5A5C5E"/>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6743C8"/>
    <w:multiLevelType w:val="hybridMultilevel"/>
    <w:tmpl w:val="43B85C4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4A6205"/>
    <w:multiLevelType w:val="hybridMultilevel"/>
    <w:tmpl w:val="3D5E9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D27589"/>
    <w:multiLevelType w:val="hybridMultilevel"/>
    <w:tmpl w:val="D4E84E1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BE3722"/>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722E62"/>
    <w:multiLevelType w:val="hybridMultilevel"/>
    <w:tmpl w:val="48AE87A0"/>
    <w:lvl w:ilvl="0" w:tplc="0407000F">
      <w:start w:val="1"/>
      <w:numFmt w:val="decimal"/>
      <w:lvlText w:val="%1."/>
      <w:lvlJc w:val="left"/>
      <w:pPr>
        <w:ind w:left="420" w:hanging="360"/>
      </w:pPr>
      <w:rPr>
        <w:rFonts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1"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9E4197"/>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E960F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9B76BA"/>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F87FFB"/>
    <w:multiLevelType w:val="hybridMultilevel"/>
    <w:tmpl w:val="2286E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7"/>
  </w:num>
  <w:num w:numId="3">
    <w:abstractNumId w:val="18"/>
  </w:num>
  <w:num w:numId="4">
    <w:abstractNumId w:val="30"/>
  </w:num>
  <w:num w:numId="5">
    <w:abstractNumId w:val="25"/>
  </w:num>
  <w:num w:numId="6">
    <w:abstractNumId w:val="2"/>
  </w:num>
  <w:num w:numId="7">
    <w:abstractNumId w:val="12"/>
  </w:num>
  <w:num w:numId="8">
    <w:abstractNumId w:val="4"/>
  </w:num>
  <w:num w:numId="9">
    <w:abstractNumId w:val="27"/>
  </w:num>
  <w:num w:numId="10">
    <w:abstractNumId w:val="14"/>
  </w:num>
  <w:num w:numId="11">
    <w:abstractNumId w:val="15"/>
  </w:num>
  <w:num w:numId="12">
    <w:abstractNumId w:val="9"/>
  </w:num>
  <w:num w:numId="13">
    <w:abstractNumId w:val="11"/>
  </w:num>
  <w:num w:numId="14">
    <w:abstractNumId w:val="6"/>
  </w:num>
  <w:num w:numId="15">
    <w:abstractNumId w:val="1"/>
  </w:num>
  <w:num w:numId="16">
    <w:abstractNumId w:val="21"/>
  </w:num>
  <w:num w:numId="17">
    <w:abstractNumId w:val="28"/>
  </w:num>
  <w:num w:numId="18">
    <w:abstractNumId w:val="26"/>
  </w:num>
  <w:num w:numId="19">
    <w:abstractNumId w:val="31"/>
  </w:num>
  <w:num w:numId="20">
    <w:abstractNumId w:val="16"/>
  </w:num>
  <w:num w:numId="21">
    <w:abstractNumId w:val="10"/>
  </w:num>
  <w:num w:numId="22">
    <w:abstractNumId w:val="13"/>
  </w:num>
  <w:num w:numId="23">
    <w:abstractNumId w:val="20"/>
  </w:num>
  <w:num w:numId="24">
    <w:abstractNumId w:val="3"/>
  </w:num>
  <w:num w:numId="25">
    <w:abstractNumId w:val="19"/>
  </w:num>
  <w:num w:numId="26">
    <w:abstractNumId w:val="23"/>
  </w:num>
  <w:num w:numId="27">
    <w:abstractNumId w:val="22"/>
  </w:num>
  <w:num w:numId="28">
    <w:abstractNumId w:val="8"/>
  </w:num>
  <w:num w:numId="29">
    <w:abstractNumId w:val="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41B25"/>
    <w:rsid w:val="00061CD2"/>
    <w:rsid w:val="000E34B6"/>
    <w:rsid w:val="00113B75"/>
    <w:rsid w:val="001206DF"/>
    <w:rsid w:val="001718A2"/>
    <w:rsid w:val="00181883"/>
    <w:rsid w:val="00221CBB"/>
    <w:rsid w:val="00291577"/>
    <w:rsid w:val="002F453B"/>
    <w:rsid w:val="003D346C"/>
    <w:rsid w:val="00493DBB"/>
    <w:rsid w:val="00671CE3"/>
    <w:rsid w:val="006B24E3"/>
    <w:rsid w:val="00831387"/>
    <w:rsid w:val="009206EC"/>
    <w:rsid w:val="0094159B"/>
    <w:rsid w:val="00970FFA"/>
    <w:rsid w:val="009A1F3F"/>
    <w:rsid w:val="009B7664"/>
    <w:rsid w:val="009E7927"/>
    <w:rsid w:val="00A36519"/>
    <w:rsid w:val="00B00F3E"/>
    <w:rsid w:val="00B438D3"/>
    <w:rsid w:val="00C8006B"/>
    <w:rsid w:val="00CC117E"/>
    <w:rsid w:val="00D71747"/>
    <w:rsid w:val="00D77B62"/>
    <w:rsid w:val="00D86FBD"/>
    <w:rsid w:val="00E079A3"/>
    <w:rsid w:val="00E16F25"/>
    <w:rsid w:val="00E73621"/>
    <w:rsid w:val="00E86876"/>
    <w:rsid w:val="00EA13F1"/>
    <w:rsid w:val="00EF4525"/>
    <w:rsid w:val="00F32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1841</Characters>
  <Application>Microsoft Office Word</Application>
  <DocSecurity>0</DocSecurity>
  <Lines>52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2020-06-22T07:14:00Z</dcterms:created>
  <dcterms:modified xsi:type="dcterms:W3CDTF">2021-10-27T08:03:00Z</dcterms:modified>
</cp:coreProperties>
</file>