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184" w:rsidRPr="00EB041F" w:rsidRDefault="00E32184" w:rsidP="00E32184">
      <w:pPr>
        <w:pStyle w:val="Aberschrift"/>
        <w:numPr>
          <w:ilvl w:val="0"/>
          <w:numId w:val="0"/>
        </w:numPr>
        <w:rPr>
          <w:color w:val="262626"/>
        </w:rPr>
      </w:pPr>
      <w:bookmarkStart w:id="0" w:name="_Toc34117254"/>
      <w:bookmarkStart w:id="1" w:name="_Toc43218146"/>
      <w:r w:rsidRPr="00EB041F">
        <w:rPr>
          <w:color w:val="262626"/>
          <w:lang w:val="en-US"/>
        </w:rPr>
        <w:t xml:space="preserve">Homematic IP </w:t>
      </w:r>
      <w:proofErr w:type="spellStart"/>
      <w:r w:rsidRPr="00EB041F">
        <w:rPr>
          <w:color w:val="262626"/>
          <w:lang w:val="en-US"/>
        </w:rPr>
        <w:t>Drehtaster</w:t>
      </w:r>
      <w:proofErr w:type="spellEnd"/>
      <w:r w:rsidRPr="00EB041F">
        <w:rPr>
          <w:color w:val="262626"/>
          <w:lang w:val="en-US"/>
        </w:rPr>
        <w:t xml:space="preserve"> #154888A0</w:t>
      </w:r>
      <w:bookmarkEnd w:id="0"/>
      <w:bookmarkEnd w:id="1"/>
    </w:p>
    <w:p w:rsidR="00E32184" w:rsidRPr="00EB041F" w:rsidRDefault="00E32184" w:rsidP="00E32184">
      <w:pPr>
        <w:jc w:val="both"/>
        <w:rPr>
          <w:rFonts w:ascii="Arial" w:hAnsi="Arial" w:cs="Arial"/>
          <w:color w:val="262626"/>
        </w:rPr>
      </w:pPr>
      <w:r w:rsidRPr="00EB041F">
        <w:rPr>
          <w:rFonts w:ascii="Arial" w:hAnsi="Arial" w:cs="Arial"/>
          <w:color w:val="262626"/>
        </w:rPr>
        <w:t xml:space="preserve">Der Homematic IP Drehtaster ermöglicht das intuitive Schalten und nahezu stufenlose Dimmen von Beleuchtung über verschiedene Homematic IP </w:t>
      </w:r>
      <w:proofErr w:type="spellStart"/>
      <w:r w:rsidRPr="00EB041F">
        <w:rPr>
          <w:rFonts w:ascii="Arial" w:hAnsi="Arial" w:cs="Arial"/>
          <w:color w:val="262626"/>
        </w:rPr>
        <w:t>Dimmaktoren</w:t>
      </w:r>
      <w:proofErr w:type="spellEnd"/>
      <w:r w:rsidRPr="00EB041F">
        <w:rPr>
          <w:rFonts w:ascii="Arial" w:hAnsi="Arial" w:cs="Arial"/>
          <w:color w:val="262626"/>
        </w:rPr>
        <w:t>. Dabei kann er an flexibel an einem beliebigen Montageort positioniert werden.</w:t>
      </w:r>
    </w:p>
    <w:p w:rsidR="00E32184" w:rsidRPr="00EB041F" w:rsidRDefault="00E32184" w:rsidP="00E32184">
      <w:pPr>
        <w:jc w:val="both"/>
        <w:rPr>
          <w:rFonts w:ascii="Arial" w:hAnsi="Arial" w:cs="Arial"/>
          <w:color w:val="262626"/>
        </w:rPr>
      </w:pPr>
      <w:r w:rsidRPr="00EB041F">
        <w:rPr>
          <w:rFonts w:ascii="Arial" w:hAnsi="Arial" w:cs="Arial"/>
          <w:color w:val="262626"/>
        </w:rPr>
        <w:t xml:space="preserve">Der flexibel einsetzbare Drehtaster ermöglicht nicht nur die Veränderung der Lichtintensität per Drehrad, sondern auch das Schalten der Beleuchtung durch Drücken des Drehrads. Dank des gewohnten 55er-Formats, Funk-Kommunikation und der ausdauernden Batterie-Stromversorgung, lässt sich der Drehtaster bequem in bestehende Schalterserien integrieren oder auch ganz flexibel platzieren. Hierfür liegt eine Montageplatte bei, mithilfe derer der Drehtaster per Schrauben oder doppelseitigem Klebeband montiert werden kann. Darüber hinaus ist die Platte so </w:t>
      </w:r>
      <w:proofErr w:type="spellStart"/>
      <w:r w:rsidRPr="00EB041F">
        <w:rPr>
          <w:rFonts w:ascii="Arial" w:hAnsi="Arial" w:cs="Arial"/>
          <w:color w:val="262626"/>
        </w:rPr>
        <w:t>designed</w:t>
      </w:r>
      <w:proofErr w:type="spellEnd"/>
      <w:r w:rsidRPr="00EB041F">
        <w:rPr>
          <w:rFonts w:ascii="Arial" w:hAnsi="Arial" w:cs="Arial"/>
          <w:color w:val="262626"/>
        </w:rPr>
        <w:t>, dass diese auch auf einer freien Unterputzdose installiert werden kann. Der Homematic IP Funk-Drehtaster arbeitet so effizient, dass die Energie von zwei Micro-Batterien (LR03) für bis zu 3 Jahre Betrieb ausreicht. Alternativ zum Batteriebetrieb, kann der Drehtaster auch mit dem Homematic IP Netzteil für Markenschalter (HmIP-BPS), über das 230 V-Stromnetz mit Energie versorgt werden.</w:t>
      </w:r>
    </w:p>
    <w:p w:rsidR="00E32184" w:rsidRPr="00EB041F" w:rsidRDefault="00E32184" w:rsidP="00E32184">
      <w:pPr>
        <w:jc w:val="both"/>
        <w:rPr>
          <w:rFonts w:ascii="Arial" w:hAnsi="Arial" w:cs="Arial"/>
          <w:color w:val="262626"/>
        </w:rPr>
      </w:pPr>
      <w:bookmarkStart w:id="2" w:name="_Hlk33691464"/>
      <w:r w:rsidRPr="00EB041F">
        <w:rPr>
          <w:rFonts w:ascii="Arial" w:hAnsi="Arial" w:cs="Arial"/>
          <w:color w:val="262626"/>
        </w:rPr>
        <w:t xml:space="preserve">Die Einrichtung kann wahlweise per kostenloser Smartphone-App mit gebührenfreiem Cloud-Service über den Homematic IP Access Point oder mit </w:t>
      </w:r>
      <w:r w:rsidR="00734D91">
        <w:rPr>
          <w:rFonts w:ascii="Arial" w:hAnsi="Arial" w:cs="Arial"/>
          <w:color w:val="262626"/>
        </w:rPr>
        <w:t>der</w:t>
      </w:r>
      <w:r w:rsidRPr="00EB041F">
        <w:rPr>
          <w:rFonts w:ascii="Arial" w:hAnsi="Arial" w:cs="Arial"/>
          <w:color w:val="262626"/>
        </w:rPr>
        <w:t xml:space="preserve"> lokal betriebenen Smart-Home-Zentrale CCU3 vorgenommen werden. Alternativ ist eine Einbindung über zahlreiche Partnerlösungen möglich.</w:t>
      </w:r>
    </w:p>
    <w:bookmarkEnd w:id="2"/>
    <w:p w:rsidR="00E32184" w:rsidRPr="00EB041F" w:rsidRDefault="00E32184" w:rsidP="00E32184">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Im Download-Bereich ist ein ausführliches Anwenderhandbuch zum Homematic IP System zu finden.</w:t>
      </w:r>
    </w:p>
    <w:p w:rsidR="00E32184" w:rsidRPr="00EB041F" w:rsidRDefault="00E32184" w:rsidP="00E32184">
      <w:pPr>
        <w:rPr>
          <w:rFonts w:ascii="Arial" w:hAnsi="Arial" w:cs="Arial"/>
          <w:b/>
          <w:color w:val="262626"/>
        </w:rPr>
      </w:pPr>
      <w:r w:rsidRPr="00EB041F">
        <w:rPr>
          <w:rFonts w:ascii="Arial" w:hAnsi="Arial" w:cs="Arial"/>
          <w:b/>
          <w:color w:val="262626"/>
        </w:rPr>
        <w:t xml:space="preserve">Produkteigenschaften </w:t>
      </w:r>
    </w:p>
    <w:p w:rsidR="00E32184" w:rsidRPr="00EB041F" w:rsidRDefault="00E32184" w:rsidP="00E32184">
      <w:pPr>
        <w:pStyle w:val="Listenabsatz"/>
        <w:numPr>
          <w:ilvl w:val="0"/>
          <w:numId w:val="8"/>
        </w:numPr>
        <w:ind w:left="567" w:hanging="563"/>
        <w:rPr>
          <w:rFonts w:ascii="Arial" w:hAnsi="Arial" w:cs="Arial"/>
          <w:color w:val="262626"/>
        </w:rPr>
      </w:pPr>
      <w:r w:rsidRPr="00EB041F">
        <w:rPr>
          <w:rFonts w:ascii="Arial" w:hAnsi="Arial" w:cs="Arial"/>
          <w:color w:val="262626"/>
        </w:rPr>
        <w:t xml:space="preserve">Ermöglicht das Schalten sowie das nahezu stufenlose Dimmen in Verbindung mit Homematic IP </w:t>
      </w:r>
      <w:proofErr w:type="spellStart"/>
      <w:r w:rsidRPr="00EB041F">
        <w:rPr>
          <w:rFonts w:ascii="Arial" w:hAnsi="Arial" w:cs="Arial"/>
          <w:color w:val="262626"/>
        </w:rPr>
        <w:t>Dimmaktoren</w:t>
      </w:r>
      <w:proofErr w:type="spellEnd"/>
      <w:r w:rsidRPr="00EB041F">
        <w:rPr>
          <w:rFonts w:ascii="Arial" w:hAnsi="Arial" w:cs="Arial"/>
          <w:color w:val="262626"/>
        </w:rPr>
        <w:t xml:space="preserve"> – ganz intuitiv per Drehrad.</w:t>
      </w:r>
    </w:p>
    <w:p w:rsidR="00E32184" w:rsidRPr="00EB041F" w:rsidRDefault="00E32184" w:rsidP="00E32184">
      <w:pPr>
        <w:pStyle w:val="Listenabsatz"/>
        <w:ind w:left="567"/>
        <w:rPr>
          <w:rFonts w:ascii="Arial" w:hAnsi="Arial" w:cs="Arial"/>
          <w:color w:val="262626"/>
        </w:rPr>
      </w:pPr>
    </w:p>
    <w:p w:rsidR="00E32184" w:rsidRPr="00EB041F" w:rsidRDefault="00E32184" w:rsidP="00E32184">
      <w:pPr>
        <w:pStyle w:val="Listenabsatz"/>
        <w:numPr>
          <w:ilvl w:val="0"/>
          <w:numId w:val="8"/>
        </w:numPr>
        <w:ind w:left="567" w:hanging="563"/>
        <w:rPr>
          <w:rFonts w:ascii="Arial" w:hAnsi="Arial" w:cs="Arial"/>
          <w:color w:val="262626"/>
        </w:rPr>
      </w:pPr>
      <w:r w:rsidRPr="00EB041F">
        <w:rPr>
          <w:rFonts w:ascii="Arial" w:hAnsi="Arial" w:cs="Arial"/>
          <w:color w:val="262626"/>
        </w:rPr>
        <w:t>Die ergiebige Batterie-Stromversorgung, die Funk-Kommunikation und die Montageplatte ermöglichen eine flexible Platzierung an nahezu jedem Montageort.</w:t>
      </w:r>
    </w:p>
    <w:p w:rsidR="00E32184" w:rsidRPr="00EB041F" w:rsidRDefault="00E32184" w:rsidP="00E32184">
      <w:pPr>
        <w:pStyle w:val="Listenabsatz"/>
        <w:rPr>
          <w:rFonts w:ascii="Arial" w:hAnsi="Arial" w:cs="Arial"/>
          <w:color w:val="262626"/>
        </w:rPr>
      </w:pPr>
    </w:p>
    <w:p w:rsidR="00E32184" w:rsidRPr="00EB041F" w:rsidRDefault="00E32184" w:rsidP="00E32184">
      <w:pPr>
        <w:pStyle w:val="Listenabsatz"/>
        <w:numPr>
          <w:ilvl w:val="0"/>
          <w:numId w:val="8"/>
        </w:numPr>
        <w:ind w:left="567" w:hanging="563"/>
        <w:rPr>
          <w:rFonts w:ascii="Arial" w:hAnsi="Arial" w:cs="Arial"/>
          <w:color w:val="262626"/>
        </w:rPr>
      </w:pPr>
      <w:r w:rsidRPr="00EB041F">
        <w:rPr>
          <w:rFonts w:ascii="Arial" w:hAnsi="Arial" w:cs="Arial"/>
          <w:color w:val="262626"/>
        </w:rPr>
        <w:t>Besonders wartungsarm durch Batterie-Stromversorgung über zwei Micro-Batterien für bis zu 3 Jahre (im Lieferumfang enthalten).</w:t>
      </w:r>
    </w:p>
    <w:p w:rsidR="00E32184" w:rsidRPr="00EB041F" w:rsidRDefault="00E32184" w:rsidP="00E32184">
      <w:pPr>
        <w:pStyle w:val="Listenabsatz"/>
        <w:rPr>
          <w:rFonts w:ascii="Arial" w:hAnsi="Arial" w:cs="Arial"/>
          <w:color w:val="262626"/>
        </w:rPr>
      </w:pPr>
    </w:p>
    <w:p w:rsidR="00E32184" w:rsidRPr="00EB041F" w:rsidRDefault="00E32184" w:rsidP="00E32184">
      <w:pPr>
        <w:pStyle w:val="Listenabsatz"/>
        <w:numPr>
          <w:ilvl w:val="0"/>
          <w:numId w:val="8"/>
        </w:numPr>
        <w:ind w:left="567" w:hanging="563"/>
        <w:rPr>
          <w:rFonts w:ascii="Arial" w:hAnsi="Arial" w:cs="Arial"/>
          <w:color w:val="262626"/>
        </w:rPr>
      </w:pPr>
      <w:r w:rsidRPr="00EB041F">
        <w:rPr>
          <w:rFonts w:ascii="Arial" w:hAnsi="Arial" w:cs="Arial"/>
          <w:color w:val="262626"/>
        </w:rPr>
        <w:t>Kann, in Verbindung mit dem Homematic IP Netzteil für Marken</w:t>
      </w:r>
      <w:r w:rsidRPr="00EB041F">
        <w:rPr>
          <w:rFonts w:ascii="Arial" w:hAnsi="Arial" w:cs="Arial"/>
          <w:color w:val="262626"/>
        </w:rPr>
        <w:softHyphen/>
        <w:t>schalter (HmIP-BPS), auch über das 230 V-Stromnetz mit Energie versorgt werden.</w:t>
      </w:r>
    </w:p>
    <w:p w:rsidR="00E32184" w:rsidRPr="00EB041F" w:rsidRDefault="00E32184" w:rsidP="00E32184">
      <w:pPr>
        <w:pStyle w:val="Listenabsatz"/>
        <w:rPr>
          <w:rFonts w:ascii="Arial" w:hAnsi="Arial" w:cs="Arial"/>
          <w:color w:val="262626"/>
        </w:rPr>
      </w:pPr>
    </w:p>
    <w:p w:rsidR="00E32184" w:rsidRPr="00EB041F" w:rsidRDefault="00E32184" w:rsidP="00E32184">
      <w:pPr>
        <w:pStyle w:val="Listenabsatz"/>
        <w:numPr>
          <w:ilvl w:val="0"/>
          <w:numId w:val="8"/>
        </w:numPr>
        <w:ind w:left="567" w:hanging="563"/>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r w:rsidRPr="00EB041F">
        <w:rPr>
          <w:rFonts w:ascii="Arial" w:hAnsi="Arial" w:cs="Arial"/>
          <w:b/>
          <w:bCs/>
          <w:color w:val="262626"/>
        </w:rPr>
        <w:t xml:space="preserve"> </w:t>
      </w:r>
    </w:p>
    <w:p w:rsidR="000923A3" w:rsidRPr="00E32184" w:rsidRDefault="000923A3" w:rsidP="00E32184">
      <w:bookmarkStart w:id="3" w:name="_GoBack"/>
      <w:bookmarkEnd w:id="3"/>
    </w:p>
    <w:sectPr w:rsidR="000923A3" w:rsidRPr="00E3218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755" w:rsidRDefault="00F06755" w:rsidP="00F06755">
      <w:pPr>
        <w:spacing w:after="0" w:line="240" w:lineRule="auto"/>
      </w:pPr>
      <w:r>
        <w:separator/>
      </w:r>
    </w:p>
  </w:endnote>
  <w:endnote w:type="continuationSeparator" w:id="0">
    <w:p w:rsidR="00F06755" w:rsidRDefault="00F06755" w:rsidP="00F0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755" w:rsidRDefault="00F06755" w:rsidP="00F06755">
      <w:pPr>
        <w:spacing w:after="0" w:line="240" w:lineRule="auto"/>
      </w:pPr>
      <w:r>
        <w:separator/>
      </w:r>
    </w:p>
  </w:footnote>
  <w:footnote w:type="continuationSeparator" w:id="0">
    <w:p w:rsidR="00F06755" w:rsidRDefault="00F06755" w:rsidP="00F0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55" w:rsidRDefault="00F067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0F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E0500B"/>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E07F45"/>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E136E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DD68D3"/>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C0EAD"/>
    <w:multiLevelType w:val="hybridMultilevel"/>
    <w:tmpl w:val="7ADCAD58"/>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3"/>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55"/>
    <w:rsid w:val="000469DD"/>
    <w:rsid w:val="000923A3"/>
    <w:rsid w:val="00102D2D"/>
    <w:rsid w:val="00367467"/>
    <w:rsid w:val="003E22C1"/>
    <w:rsid w:val="006C467D"/>
    <w:rsid w:val="00702CD2"/>
    <w:rsid w:val="00734D91"/>
    <w:rsid w:val="008E26A8"/>
    <w:rsid w:val="00E32184"/>
    <w:rsid w:val="00F06755"/>
    <w:rsid w:val="00FE1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75051"/>
  <w15:chartTrackingRefBased/>
  <w15:docId w15:val="{F0CBC171-7E7E-4C01-91AF-631F0CB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6755"/>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06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06755"/>
    <w:rPr>
      <w:color w:val="0000FF"/>
      <w:u w:val="single"/>
    </w:rPr>
  </w:style>
  <w:style w:type="paragraph" w:styleId="Listenabsatz">
    <w:name w:val="List Paragraph"/>
    <w:basedOn w:val="Standard"/>
    <w:uiPriority w:val="34"/>
    <w:qFormat/>
    <w:rsid w:val="00F06755"/>
    <w:pPr>
      <w:ind w:left="720"/>
      <w:contextualSpacing/>
    </w:pPr>
  </w:style>
  <w:style w:type="paragraph" w:customStyle="1" w:styleId="1berschrift">
    <w:name w:val="1_Überschrift"/>
    <w:basedOn w:val="berschrift1"/>
    <w:qFormat/>
    <w:rsid w:val="00F06755"/>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F06755"/>
    <w:pPr>
      <w:spacing w:after="120" w:line="360" w:lineRule="auto"/>
      <w:ind w:left="720"/>
    </w:pPr>
  </w:style>
  <w:style w:type="character" w:customStyle="1" w:styleId="AberschriftZchn">
    <w:name w:val="A_Überschrift Zchn"/>
    <w:basedOn w:val="Absatz-Standardschriftart"/>
    <w:link w:val="Aberschrift"/>
    <w:rsid w:val="00F0675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F06755"/>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06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55"/>
    <w:rPr>
      <w:rFonts w:ascii="Calibri" w:eastAsia="Calibri" w:hAnsi="Calibri" w:cs="Times New Roman"/>
    </w:rPr>
  </w:style>
  <w:style w:type="paragraph" w:styleId="Fuzeile">
    <w:name w:val="footer"/>
    <w:basedOn w:val="Standard"/>
    <w:link w:val="FuzeileZchn"/>
    <w:uiPriority w:val="99"/>
    <w:unhideWhenUsed/>
    <w:rsid w:val="00F06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2316</Characters>
  <Application>Microsoft Office Word</Application>
  <DocSecurity>0</DocSecurity>
  <Lines>66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Eilts, Katrin</dc:creator>
  <cp:keywords/>
  <dc:description/>
  <cp:lastModifiedBy>Tuelp, Laura</cp:lastModifiedBy>
  <cp:revision>3</cp:revision>
  <dcterms:created xsi:type="dcterms:W3CDTF">2020-06-17T06:10:00Z</dcterms:created>
  <dcterms:modified xsi:type="dcterms:W3CDTF">2021-10-27T06:46:00Z</dcterms:modified>
</cp:coreProperties>
</file>