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D2AB" w14:textId="77777777" w:rsidR="007D60C1" w:rsidRPr="00A85D16" w:rsidRDefault="007D60C1" w:rsidP="007D60C1">
      <w:pPr>
        <w:pStyle w:val="Aberschrift"/>
        <w:ind w:left="0"/>
        <w:rPr>
          <w:color w:val="262626"/>
          <w:lang w:val="en-US"/>
        </w:rPr>
      </w:pPr>
      <w:bookmarkStart w:id="0" w:name="_Toc141097123"/>
      <w:proofErr w:type="spellStart"/>
      <w:r w:rsidRPr="00A85D16">
        <w:rPr>
          <w:color w:val="262626"/>
          <w:lang w:val="en-US"/>
        </w:rPr>
        <w:t>Homematic</w:t>
      </w:r>
      <w:proofErr w:type="spellEnd"/>
      <w:r w:rsidRPr="00A85D16">
        <w:rPr>
          <w:color w:val="262626"/>
          <w:lang w:val="en-US"/>
        </w:rPr>
        <w:t xml:space="preserve"> IP Wired </w:t>
      </w:r>
      <w:proofErr w:type="spellStart"/>
      <w:r w:rsidRPr="00A85D16">
        <w:rPr>
          <w:color w:val="262626"/>
          <w:lang w:val="en-US"/>
        </w:rPr>
        <w:t>Fußbodenheizungsaktor</w:t>
      </w:r>
      <w:proofErr w:type="spellEnd"/>
      <w:r w:rsidRPr="00A85D16">
        <w:rPr>
          <w:color w:val="262626"/>
          <w:lang w:val="en-US"/>
        </w:rPr>
        <w:t xml:space="preserve"> – 10-fach, 230 V #152690A0</w:t>
      </w:r>
      <w:bookmarkEnd w:id="0"/>
    </w:p>
    <w:p w14:paraId="17E99EE0" w14:textId="77777777" w:rsidR="007D60C1" w:rsidRPr="00A85D16" w:rsidRDefault="007D60C1" w:rsidP="007D60C1">
      <w:pPr>
        <w:jc w:val="both"/>
        <w:rPr>
          <w:rFonts w:ascii="Arial" w:hAnsi="Arial" w:cs="Arial"/>
          <w:color w:val="262626"/>
        </w:rPr>
      </w:pPr>
      <w:bookmarkStart w:id="1" w:name="_Hlk11329849"/>
      <w:bookmarkStart w:id="2" w:name="_Hlk11395632"/>
      <w:r w:rsidRPr="00A85D16">
        <w:rPr>
          <w:rFonts w:ascii="Arial" w:hAnsi="Arial" w:cs="Arial"/>
          <w:color w:val="262626"/>
        </w:rPr>
        <w:t xml:space="preserve">Der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w:t>
      </w:r>
      <w:proofErr w:type="spellStart"/>
      <w:r w:rsidRPr="00A85D16">
        <w:rPr>
          <w:rFonts w:ascii="Arial" w:hAnsi="Arial" w:cs="Arial"/>
          <w:color w:val="262626"/>
        </w:rPr>
        <w:t>Fußbodenheizungsaktor</w:t>
      </w:r>
      <w:bookmarkEnd w:id="1"/>
      <w:proofErr w:type="spellEnd"/>
      <w:r w:rsidRPr="00A85D16">
        <w:rPr>
          <w:rFonts w:ascii="Arial" w:hAnsi="Arial" w:cs="Arial"/>
          <w:color w:val="262626"/>
        </w:rPr>
        <w:t xml:space="preserve"> ermöglicht die individuelle Regelung der jeweiligen Raumtemperatur zum Heizen oder Kühlen</w:t>
      </w:r>
      <w:bookmarkEnd w:id="2"/>
      <w:r w:rsidRPr="00A85D16">
        <w:rPr>
          <w:rFonts w:ascii="Arial" w:hAnsi="Arial" w:cs="Arial"/>
          <w:color w:val="262626"/>
        </w:rPr>
        <w:t xml:space="preserve"> über den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Wired-Bus.</w:t>
      </w:r>
    </w:p>
    <w:p w14:paraId="7880A60D" w14:textId="77777777" w:rsidR="007D60C1" w:rsidRPr="00A85D16" w:rsidRDefault="007D60C1" w:rsidP="007D60C1">
      <w:pPr>
        <w:jc w:val="both"/>
        <w:rPr>
          <w:rFonts w:ascii="Arial" w:hAnsi="Arial" w:cs="Arial"/>
          <w:color w:val="262626"/>
        </w:rPr>
      </w:pPr>
      <w:r w:rsidRPr="00A85D16">
        <w:rPr>
          <w:rFonts w:ascii="Arial" w:hAnsi="Arial" w:cs="Arial"/>
          <w:color w:val="262626"/>
        </w:rPr>
        <w:t xml:space="preserve">Der Aktor steuert bis zu fünfzehn 230-Volt-Ventilantriebe für maximal 10 Heizzonen. </w:t>
      </w:r>
      <w:bookmarkStart w:id="3" w:name="_Hlk11395649"/>
      <w:r w:rsidRPr="00A85D16">
        <w:rPr>
          <w:rFonts w:ascii="Arial" w:hAnsi="Arial" w:cs="Arial"/>
          <w:color w:val="262626"/>
        </w:rPr>
        <w:t>Alternativ dazu können auch 14 Ventilantriebe und eine Umwälzpumpe angesteuert werden.</w:t>
      </w:r>
      <w:bookmarkEnd w:id="3"/>
      <w:r w:rsidRPr="00A85D16">
        <w:rPr>
          <w:rFonts w:ascii="Arial" w:hAnsi="Arial" w:cs="Arial"/>
          <w:color w:val="262626"/>
        </w:rPr>
        <w:t xml:space="preserve"> Dank moderner Regelalgorithmen werden sämtliche Arten von wasserbasierten Fußbodenheizungen unterstützt. Darüber hinaus sorgt das System automatisch für einen konstanten Durchfluss des Heizungswassers, wodurch eine gleichmäßige und effiziente Auslastung der Heizungsanlage erreicht wird. Für den Anschluss von zwei Heizkreisen an eine </w:t>
      </w:r>
      <w:proofErr w:type="spellStart"/>
      <w:r w:rsidRPr="00A85D16">
        <w:rPr>
          <w:rFonts w:ascii="Arial" w:hAnsi="Arial" w:cs="Arial"/>
          <w:color w:val="262626"/>
        </w:rPr>
        <w:t>Heizzone</w:t>
      </w:r>
      <w:proofErr w:type="spellEnd"/>
      <w:r w:rsidRPr="00A85D16">
        <w:rPr>
          <w:rFonts w:ascii="Arial" w:hAnsi="Arial" w:cs="Arial"/>
          <w:color w:val="262626"/>
        </w:rPr>
        <w:t xml:space="preserve"> ist darüber hinaus jede zweite </w:t>
      </w:r>
      <w:proofErr w:type="spellStart"/>
      <w:r w:rsidRPr="00A85D16">
        <w:rPr>
          <w:rFonts w:ascii="Arial" w:hAnsi="Arial" w:cs="Arial"/>
          <w:color w:val="262626"/>
        </w:rPr>
        <w:t>Heizzone</w:t>
      </w:r>
      <w:proofErr w:type="spellEnd"/>
      <w:r w:rsidRPr="00A85D16">
        <w:rPr>
          <w:rFonts w:ascii="Arial" w:hAnsi="Arial" w:cs="Arial"/>
          <w:color w:val="262626"/>
        </w:rPr>
        <w:t xml:space="preserve"> mit doppelten Klemmstellen ausgestattet. Bei Bedarf kann die </w:t>
      </w:r>
      <w:proofErr w:type="spellStart"/>
      <w:r w:rsidRPr="00A85D16">
        <w:rPr>
          <w:rFonts w:ascii="Arial" w:hAnsi="Arial" w:cs="Arial"/>
          <w:color w:val="262626"/>
        </w:rPr>
        <w:t>Homematic</w:t>
      </w:r>
      <w:proofErr w:type="spellEnd"/>
      <w:r w:rsidRPr="00A85D16">
        <w:rPr>
          <w:rFonts w:ascii="Arial" w:hAnsi="Arial" w:cs="Arial"/>
          <w:color w:val="262626"/>
        </w:rPr>
        <w:t xml:space="preserve"> IP Multi IO Box mit dem Aktor gekoppelt werden. Diese ermöglicht die direkte Ansteuerung von Thermen sowie das Umschalten vom Heiz- in den Kühlbetrieb. Die Montage des </w:t>
      </w:r>
      <w:proofErr w:type="spellStart"/>
      <w:r w:rsidRPr="00A85D16">
        <w:rPr>
          <w:rFonts w:ascii="Arial" w:hAnsi="Arial" w:cs="Arial"/>
          <w:color w:val="262626"/>
        </w:rPr>
        <w:t>Fußbodenheizungsaktors</w:t>
      </w:r>
      <w:proofErr w:type="spellEnd"/>
      <w:r w:rsidRPr="00A85D16">
        <w:rPr>
          <w:rFonts w:ascii="Arial" w:hAnsi="Arial" w:cs="Arial"/>
          <w:color w:val="262626"/>
        </w:rPr>
        <w:t xml:space="preserve"> erfolgt wahlweise auf einer Hutschiene oder direkt an der Wand. </w:t>
      </w:r>
    </w:p>
    <w:p w14:paraId="7A6F4724" w14:textId="77777777" w:rsidR="007D60C1" w:rsidRPr="00A85D16" w:rsidRDefault="007D60C1" w:rsidP="007D60C1">
      <w:pPr>
        <w:jc w:val="both"/>
        <w:rPr>
          <w:rFonts w:ascii="Arial" w:hAnsi="Arial" w:cs="Arial"/>
          <w:color w:val="262626"/>
        </w:rPr>
      </w:pPr>
      <w:r w:rsidRPr="00A85D16">
        <w:rPr>
          <w:rFonts w:ascii="Arial" w:hAnsi="Arial" w:cs="Arial"/>
          <w:color w:val="262626"/>
        </w:rPr>
        <w:t xml:space="preserve">Für den Betrieb im Wired-System ist ein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Access Point notwendig. Das Wired-System kann über die Zentrale CCU3, über viele Partnerlösungen und zukünftig auch über die </w:t>
      </w:r>
      <w:proofErr w:type="spellStart"/>
      <w:r w:rsidRPr="00A85D16">
        <w:rPr>
          <w:rFonts w:ascii="Arial" w:hAnsi="Arial" w:cs="Arial"/>
          <w:color w:val="262626"/>
        </w:rPr>
        <w:t>Homematic</w:t>
      </w:r>
      <w:proofErr w:type="spellEnd"/>
      <w:r w:rsidRPr="00A85D16">
        <w:rPr>
          <w:rFonts w:ascii="Arial" w:hAnsi="Arial" w:cs="Arial"/>
          <w:color w:val="262626"/>
        </w:rPr>
        <w:t xml:space="preserve"> IP Cloud gesteuert werden. Bei Bedarf, zum Beispiel auf der Baustelle, können die Inbetriebnahme und die Konfiguration auch direkt am Wired Wandthermostat, also ohne Zentrale oder Access Point, vorgenommen werden. </w:t>
      </w:r>
    </w:p>
    <w:p w14:paraId="1A092B30" w14:textId="77777777" w:rsidR="007D60C1" w:rsidRPr="00A85D16" w:rsidRDefault="007D60C1" w:rsidP="007D60C1">
      <w:pPr>
        <w:jc w:val="both"/>
        <w:rPr>
          <w:rFonts w:ascii="Arial" w:hAnsi="Arial" w:cs="Arial"/>
          <w:color w:val="262626"/>
        </w:rPr>
      </w:pPr>
      <w:r w:rsidRPr="00A85D16">
        <w:rPr>
          <w:rFonts w:ascii="Arial" w:hAnsi="Arial" w:cs="Arial"/>
          <w:color w:val="262626"/>
        </w:rPr>
        <w:t xml:space="preserve">Weiterführende Produktinformationen gibt es unter </w:t>
      </w:r>
      <w:hyperlink r:id="rId5" w:history="1">
        <w:r w:rsidRPr="00A85D16">
          <w:rPr>
            <w:rStyle w:val="Hyperlink"/>
            <w:rFonts w:ascii="Arial" w:hAnsi="Arial" w:cs="Arial"/>
            <w:color w:val="262626"/>
          </w:rPr>
          <w:t>www.homematic-ip.com</w:t>
        </w:r>
      </w:hyperlink>
      <w:r w:rsidRPr="00A85D16">
        <w:rPr>
          <w:rFonts w:ascii="Arial" w:hAnsi="Arial" w:cs="Arial"/>
          <w:color w:val="262626"/>
        </w:rPr>
        <w:t xml:space="preserve">. Im Download-Bereich ist ein ausführliches Anwenderhandbuch zum </w:t>
      </w:r>
      <w:proofErr w:type="spellStart"/>
      <w:r w:rsidRPr="00A85D16">
        <w:rPr>
          <w:rFonts w:ascii="Arial" w:hAnsi="Arial" w:cs="Arial"/>
          <w:color w:val="262626"/>
        </w:rPr>
        <w:t>Homematic</w:t>
      </w:r>
      <w:proofErr w:type="spellEnd"/>
      <w:r w:rsidRPr="00A85D16">
        <w:rPr>
          <w:rFonts w:ascii="Arial" w:hAnsi="Arial" w:cs="Arial"/>
          <w:color w:val="262626"/>
        </w:rPr>
        <w:t xml:space="preserve"> IP System zu finden. </w:t>
      </w:r>
    </w:p>
    <w:p w14:paraId="6CCA94B2" w14:textId="77777777" w:rsidR="007D60C1" w:rsidRPr="00A85D16" w:rsidRDefault="007D60C1" w:rsidP="007D60C1">
      <w:pPr>
        <w:rPr>
          <w:rFonts w:ascii="Arial" w:hAnsi="Arial" w:cs="Arial"/>
          <w:b/>
          <w:color w:val="262626"/>
        </w:rPr>
      </w:pPr>
      <w:r w:rsidRPr="00A85D16">
        <w:rPr>
          <w:rFonts w:ascii="Arial" w:hAnsi="Arial" w:cs="Arial"/>
          <w:b/>
          <w:color w:val="262626"/>
        </w:rPr>
        <w:t xml:space="preserve">Produkteigenschaften </w:t>
      </w:r>
    </w:p>
    <w:p w14:paraId="32B75CB6" w14:textId="77777777" w:rsidR="007D60C1" w:rsidRPr="00A85D16" w:rsidRDefault="007D60C1" w:rsidP="007D60C1">
      <w:pPr>
        <w:pStyle w:val="Listenabsatz"/>
        <w:numPr>
          <w:ilvl w:val="0"/>
          <w:numId w:val="9"/>
        </w:numPr>
        <w:ind w:left="567" w:hanging="568"/>
        <w:rPr>
          <w:rFonts w:ascii="Arial" w:hAnsi="Arial" w:cs="Arial"/>
          <w:color w:val="262626"/>
        </w:rPr>
      </w:pPr>
      <w:r w:rsidRPr="00A85D16">
        <w:rPr>
          <w:rFonts w:ascii="Arial" w:hAnsi="Arial" w:cs="Arial"/>
          <w:color w:val="262626"/>
        </w:rPr>
        <w:t xml:space="preserve">Wired </w:t>
      </w:r>
      <w:proofErr w:type="spellStart"/>
      <w:r w:rsidRPr="00A85D16">
        <w:rPr>
          <w:rFonts w:ascii="Arial" w:hAnsi="Arial" w:cs="Arial"/>
          <w:color w:val="262626"/>
        </w:rPr>
        <w:t>Fußbodenheizungsaktor</w:t>
      </w:r>
      <w:proofErr w:type="spellEnd"/>
      <w:r w:rsidRPr="00A85D16">
        <w:rPr>
          <w:rFonts w:ascii="Arial" w:hAnsi="Arial" w:cs="Arial"/>
          <w:color w:val="262626"/>
        </w:rPr>
        <w:t xml:space="preserve"> zur komfortablen Steuerung der Fußbodenheizung über 10 Heizzonen im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System.</w:t>
      </w:r>
    </w:p>
    <w:p w14:paraId="3F6C8942" w14:textId="77777777" w:rsidR="007D60C1" w:rsidRPr="00A85D16" w:rsidRDefault="007D60C1" w:rsidP="007D60C1">
      <w:pPr>
        <w:pStyle w:val="Listenabsatz"/>
        <w:ind w:left="567"/>
        <w:rPr>
          <w:rFonts w:ascii="Arial" w:hAnsi="Arial" w:cs="Arial"/>
          <w:color w:val="262626"/>
        </w:rPr>
      </w:pPr>
    </w:p>
    <w:p w14:paraId="41DA8C55" w14:textId="77777777" w:rsidR="007D60C1" w:rsidRPr="00A85D16" w:rsidRDefault="007D60C1" w:rsidP="007D60C1">
      <w:pPr>
        <w:pStyle w:val="Listenabsatz"/>
        <w:numPr>
          <w:ilvl w:val="0"/>
          <w:numId w:val="9"/>
        </w:numPr>
        <w:ind w:left="567" w:hanging="568"/>
        <w:rPr>
          <w:rFonts w:ascii="Arial" w:hAnsi="Arial" w:cs="Arial"/>
          <w:color w:val="262626"/>
        </w:rPr>
      </w:pPr>
      <w:r w:rsidRPr="00A85D16">
        <w:rPr>
          <w:rFonts w:ascii="Arial" w:hAnsi="Arial" w:cs="Arial"/>
          <w:color w:val="262626"/>
        </w:rPr>
        <w:t xml:space="preserve">Anschluss von max. fünfzehn 230-Volt-Ventilantriebe bzw. vierzehn 230-Volt-Ventilantriebe und einer 230-Volt-Umwälzpumpe möglich. </w:t>
      </w:r>
    </w:p>
    <w:p w14:paraId="78466D2C" w14:textId="77777777" w:rsidR="007D60C1" w:rsidRPr="00A85D16" w:rsidRDefault="007D60C1" w:rsidP="007D60C1">
      <w:pPr>
        <w:pStyle w:val="Listenabsatz"/>
        <w:ind w:left="567"/>
        <w:rPr>
          <w:rFonts w:ascii="Arial" w:hAnsi="Arial" w:cs="Arial"/>
          <w:color w:val="262626"/>
        </w:rPr>
      </w:pPr>
    </w:p>
    <w:p w14:paraId="40D71816" w14:textId="77777777" w:rsidR="007D60C1" w:rsidRPr="00A85D16" w:rsidRDefault="007D60C1" w:rsidP="007D60C1">
      <w:pPr>
        <w:pStyle w:val="Listenabsatz"/>
        <w:numPr>
          <w:ilvl w:val="0"/>
          <w:numId w:val="9"/>
        </w:numPr>
        <w:ind w:left="567" w:hanging="568"/>
        <w:rPr>
          <w:rFonts w:ascii="Arial" w:hAnsi="Arial" w:cs="Arial"/>
          <w:color w:val="262626"/>
        </w:rPr>
      </w:pPr>
      <w:r w:rsidRPr="00A85D16">
        <w:rPr>
          <w:rFonts w:ascii="Arial" w:hAnsi="Arial" w:cs="Arial"/>
          <w:color w:val="262626"/>
        </w:rPr>
        <w:t>Sorgt automatisch für einen konstanten Durchfluss des Heizungswassers und erzielt damit eine gleichmäßige sowie effiziente Auslastung der Heizungsanlage.</w:t>
      </w:r>
    </w:p>
    <w:p w14:paraId="16C3DB70" w14:textId="77777777" w:rsidR="007D60C1" w:rsidRPr="00A85D16" w:rsidRDefault="007D60C1" w:rsidP="007D60C1">
      <w:pPr>
        <w:pStyle w:val="Listenabsatz"/>
        <w:rPr>
          <w:rFonts w:ascii="Arial" w:hAnsi="Arial" w:cs="Arial"/>
          <w:color w:val="262626"/>
        </w:rPr>
      </w:pPr>
    </w:p>
    <w:p w14:paraId="72C60A30" w14:textId="77777777" w:rsidR="007D60C1" w:rsidRPr="00A85D16" w:rsidRDefault="007D60C1" w:rsidP="007D60C1">
      <w:pPr>
        <w:pStyle w:val="Listenabsatz"/>
        <w:numPr>
          <w:ilvl w:val="0"/>
          <w:numId w:val="9"/>
        </w:numPr>
        <w:ind w:left="567" w:hanging="568"/>
        <w:rPr>
          <w:rFonts w:ascii="Arial" w:hAnsi="Arial" w:cs="Arial"/>
          <w:color w:val="262626"/>
        </w:rPr>
      </w:pPr>
      <w:r w:rsidRPr="00A85D16">
        <w:rPr>
          <w:rFonts w:ascii="Arial" w:hAnsi="Arial" w:cs="Arial"/>
          <w:color w:val="262626"/>
        </w:rPr>
        <w:t xml:space="preserve">Kopplung mit der </w:t>
      </w:r>
      <w:proofErr w:type="spellStart"/>
      <w:r w:rsidRPr="00A85D16">
        <w:rPr>
          <w:rFonts w:ascii="Arial" w:hAnsi="Arial" w:cs="Arial"/>
          <w:color w:val="262626"/>
        </w:rPr>
        <w:t>Homematic</w:t>
      </w:r>
      <w:proofErr w:type="spellEnd"/>
      <w:r w:rsidRPr="00A85D16">
        <w:rPr>
          <w:rFonts w:ascii="Arial" w:hAnsi="Arial" w:cs="Arial"/>
          <w:color w:val="262626"/>
        </w:rPr>
        <w:t xml:space="preserve"> IP Multi IO Box zur Steuerung der Therme und Umschaltung von Heizen auf Kühlen möglich.</w:t>
      </w:r>
    </w:p>
    <w:p w14:paraId="3281BD9D" w14:textId="77777777" w:rsidR="007D60C1" w:rsidRPr="00A85D16" w:rsidRDefault="007D60C1" w:rsidP="007D60C1">
      <w:pPr>
        <w:pStyle w:val="Listenabsatz"/>
        <w:rPr>
          <w:rFonts w:ascii="Arial" w:hAnsi="Arial" w:cs="Arial"/>
          <w:color w:val="262626"/>
        </w:rPr>
      </w:pPr>
    </w:p>
    <w:p w14:paraId="3653F259" w14:textId="77777777" w:rsidR="007D60C1" w:rsidRPr="00A85D16" w:rsidRDefault="007D60C1" w:rsidP="007D60C1">
      <w:pPr>
        <w:pStyle w:val="Listenabsatz"/>
        <w:numPr>
          <w:ilvl w:val="0"/>
          <w:numId w:val="9"/>
        </w:numPr>
        <w:ind w:left="567" w:hanging="568"/>
        <w:rPr>
          <w:rFonts w:ascii="Arial" w:hAnsi="Arial" w:cs="Arial"/>
          <w:color w:val="262626"/>
        </w:rPr>
      </w:pPr>
      <w:r w:rsidRPr="00A85D16">
        <w:rPr>
          <w:rFonts w:ascii="Arial" w:hAnsi="Arial" w:cs="Arial"/>
          <w:color w:val="262626"/>
        </w:rPr>
        <w:t>Inbetriebnahme und Konfiguration der Fußbodenheizungssteuerung direkt am Wired Wandthermostat möglich (ohne Zentrale CCU3 bzw. Access Point).</w:t>
      </w:r>
    </w:p>
    <w:p w14:paraId="26DC7263" w14:textId="5AD58AA1" w:rsidR="00724C0C" w:rsidRPr="002D3BC8" w:rsidRDefault="00724C0C" w:rsidP="002D3BC8">
      <w:pPr>
        <w:spacing w:after="160" w:line="256" w:lineRule="auto"/>
        <w:rPr>
          <w:rFonts w:ascii="Arial" w:hAnsi="Arial" w:cs="Arial"/>
          <w:color w:val="262626"/>
        </w:rPr>
      </w:pPr>
    </w:p>
    <w:sectPr w:rsidR="00724C0C" w:rsidRPr="002D3B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C67E1"/>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2609F3"/>
    <w:multiLevelType w:val="hybridMultilevel"/>
    <w:tmpl w:val="EA3ED094"/>
    <w:lvl w:ilvl="0" w:tplc="4C886466">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02104EB"/>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487C0630"/>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2A3257A"/>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76EF0F5E"/>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7CC02C11"/>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16cid:durableId="1564412369">
    <w:abstractNumId w:val="2"/>
  </w:num>
  <w:num w:numId="2" w16cid:durableId="1706175782">
    <w:abstractNumId w:val="6"/>
  </w:num>
  <w:num w:numId="3" w16cid:durableId="1139029824">
    <w:abstractNumId w:val="5"/>
  </w:num>
  <w:num w:numId="4" w16cid:durableId="15880353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237632">
    <w:abstractNumId w:val="4"/>
  </w:num>
  <w:num w:numId="6" w16cid:durableId="1342663394">
    <w:abstractNumId w:val="0"/>
  </w:num>
  <w:num w:numId="7" w16cid:durableId="1055276801">
    <w:abstractNumId w:val="3"/>
  </w:num>
  <w:num w:numId="8" w16cid:durableId="1272517559">
    <w:abstractNumId w:val="7"/>
  </w:num>
  <w:num w:numId="9" w16cid:durableId="18241587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93"/>
    <w:rsid w:val="000827D4"/>
    <w:rsid w:val="000F7A93"/>
    <w:rsid w:val="002D3BC8"/>
    <w:rsid w:val="002E61C2"/>
    <w:rsid w:val="00724C0C"/>
    <w:rsid w:val="007D60C1"/>
    <w:rsid w:val="00AB6A1B"/>
    <w:rsid w:val="00D879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25B5"/>
  <w15:chartTrackingRefBased/>
  <w15:docId w15:val="{0C19FBB7-364E-446B-ABF3-B6939DEE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7A93"/>
    <w:pPr>
      <w:spacing w:after="200" w:line="276" w:lineRule="auto"/>
    </w:pPr>
    <w:rPr>
      <w:rFonts w:ascii="Calibri" w:eastAsia="Calibri" w:hAnsi="Calibri" w:cs="Times New Roman"/>
      <w:kern w:val="0"/>
      <w:lang w:val="de-DE"/>
      <w14:ligatures w14:val="none"/>
    </w:rPr>
  </w:style>
  <w:style w:type="paragraph" w:styleId="berschrift1">
    <w:name w:val="heading 1"/>
    <w:basedOn w:val="Standard"/>
    <w:next w:val="Standard"/>
    <w:link w:val="berschrift1Zchn"/>
    <w:uiPriority w:val="9"/>
    <w:qFormat/>
    <w:rsid w:val="000F7A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F7A93"/>
    <w:rPr>
      <w:color w:val="0000FF"/>
      <w:u w:val="single"/>
    </w:rPr>
  </w:style>
  <w:style w:type="paragraph" w:styleId="Listenabsatz">
    <w:name w:val="List Paragraph"/>
    <w:basedOn w:val="Standard"/>
    <w:uiPriority w:val="34"/>
    <w:qFormat/>
    <w:rsid w:val="000F7A93"/>
    <w:pPr>
      <w:ind w:left="720"/>
      <w:contextualSpacing/>
    </w:pPr>
  </w:style>
  <w:style w:type="paragraph" w:customStyle="1" w:styleId="1berschrift">
    <w:name w:val="1_Überschrift"/>
    <w:basedOn w:val="berschrift1"/>
    <w:qFormat/>
    <w:rsid w:val="000F7A93"/>
    <w:pPr>
      <w:keepLines w:val="0"/>
      <w:numPr>
        <w:numId w:val="1"/>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0F7A93"/>
    <w:pPr>
      <w:spacing w:after="120" w:line="360" w:lineRule="auto"/>
      <w:ind w:left="720"/>
    </w:pPr>
  </w:style>
  <w:style w:type="character" w:customStyle="1" w:styleId="AberschriftZchn">
    <w:name w:val="A_Überschrift Zchn"/>
    <w:basedOn w:val="Absatz-Standardschriftart"/>
    <w:link w:val="Aberschrift"/>
    <w:rsid w:val="000F7A93"/>
    <w:rPr>
      <w:rFonts w:ascii="Arial" w:eastAsia="Times New Roman" w:hAnsi="Arial" w:cs="Arial"/>
      <w:b/>
      <w:bCs/>
      <w:color w:val="000000"/>
      <w:kern w:val="32"/>
      <w:lang w:val="de-DE"/>
      <w14:ligatures w14:val="none"/>
    </w:rPr>
  </w:style>
  <w:style w:type="character" w:customStyle="1" w:styleId="berschrift1Zchn">
    <w:name w:val="Überschrift 1 Zchn"/>
    <w:basedOn w:val="Absatz-Standardschriftart"/>
    <w:link w:val="berschrift1"/>
    <w:uiPriority w:val="9"/>
    <w:rsid w:val="000F7A93"/>
    <w:rPr>
      <w:rFonts w:asciiTheme="majorHAnsi" w:eastAsiaTheme="majorEastAsia" w:hAnsiTheme="majorHAnsi" w:cstheme="majorBidi"/>
      <w:color w:val="2F5496" w:themeColor="accent1" w:themeShade="BF"/>
      <w:kern w:val="0"/>
      <w:sz w:val="32"/>
      <w:szCs w:val="32"/>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matic-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2098</Characters>
  <Application>Microsoft Office Word</Application>
  <DocSecurity>0</DocSecurity>
  <Lines>17</Lines>
  <Paragraphs>4</Paragraphs>
  <ScaleCrop>false</ScaleCrop>
  <Company>SIBLIK Elektrik Ges.m.b.H u. CO KG</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Berka</dc:creator>
  <cp:keywords/>
  <dc:description/>
  <cp:lastModifiedBy>Daniel Berka</cp:lastModifiedBy>
  <cp:revision>2</cp:revision>
  <dcterms:created xsi:type="dcterms:W3CDTF">2024-03-28T08:43:00Z</dcterms:created>
  <dcterms:modified xsi:type="dcterms:W3CDTF">2024-03-28T08:43:00Z</dcterms:modified>
</cp:coreProperties>
</file>