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3D7" w:rsidRPr="00EB041F" w:rsidRDefault="00BB13D7" w:rsidP="00BB13D7">
      <w:pPr>
        <w:pStyle w:val="Aberschrift"/>
        <w:numPr>
          <w:ilvl w:val="0"/>
          <w:numId w:val="0"/>
        </w:numPr>
        <w:rPr>
          <w:color w:val="262626"/>
        </w:rPr>
      </w:pPr>
      <w:bookmarkStart w:id="0" w:name="_Toc43218153"/>
      <w:r w:rsidRPr="00EB041F">
        <w:rPr>
          <w:color w:val="262626"/>
        </w:rPr>
        <w:t>Homematic IP Schalt-Mess-Aktor für Markenschalter #142720A0</w:t>
      </w:r>
      <w:bookmarkEnd w:id="0"/>
      <w:r w:rsidRPr="00EB041F">
        <w:rPr>
          <w:color w:val="262626"/>
        </w:rPr>
        <w:t xml:space="preserve"> </w:t>
      </w:r>
    </w:p>
    <w:p w:rsidR="00BB13D7" w:rsidRPr="00EB041F" w:rsidRDefault="00BB13D7" w:rsidP="00BB13D7">
      <w:pPr>
        <w:jc w:val="both"/>
        <w:rPr>
          <w:rFonts w:ascii="Arial" w:hAnsi="Arial" w:cs="Arial"/>
          <w:color w:val="262626"/>
        </w:rPr>
      </w:pPr>
      <w:r w:rsidRPr="00EB041F">
        <w:rPr>
          <w:rFonts w:ascii="Arial" w:hAnsi="Arial" w:cs="Arial"/>
          <w:color w:val="262626"/>
        </w:rPr>
        <w:t xml:space="preserve">Der Homematic IP Schalt-Mess-Aktor für Markenschalter ist Teil des Homematic IP Smart-Home-Systems. Mit dem Aktor können ohmsche Lasten mit einer Maximalleistung von 1150 W sowohl ganz klassisch per Wandtaster, als auch ganz smart per kostenloser Homematic IP App geschaltet und sogar der jeweilige Verbrauch ermittelt werden. Dank der kompakten Bauform passt der Schalt-Mess-Aktor bequem in Standard-Unterputzdosen. Bereits bestehende Schalter können so mit wenigen Handgriffen ersetzt werden, wenn neben der Phase, auch ein Neutralleiter in der Unterputzdose vorhanden ist. Durch die integrierte Messfunktion ist eine zuverlässige Erkennung von eingeschalteten Verbrauchern möglich, wodurch der Schalt-Mess-Aktor in bestehenden Kreuz- und Wechselschaltungen eingesetzt werden kann. Aufgrund zahlreicher verfügbarer Adapterplatten, kann der Dimmaktor auch in die gängigsten Schalterdesigns von Busch-Jaeger, </w:t>
      </w:r>
      <w:proofErr w:type="spellStart"/>
      <w:r w:rsidRPr="00EB041F">
        <w:rPr>
          <w:rFonts w:ascii="Arial" w:hAnsi="Arial" w:cs="Arial"/>
          <w:color w:val="262626"/>
        </w:rPr>
        <w:t>Gira</w:t>
      </w:r>
      <w:proofErr w:type="spellEnd"/>
      <w:r w:rsidRPr="00EB041F">
        <w:rPr>
          <w:rFonts w:ascii="Arial" w:hAnsi="Arial" w:cs="Arial"/>
          <w:color w:val="262626"/>
        </w:rPr>
        <w:t xml:space="preserve">, Merten, </w:t>
      </w:r>
      <w:proofErr w:type="spellStart"/>
      <w:r w:rsidRPr="00EB041F">
        <w:rPr>
          <w:rFonts w:ascii="Arial" w:hAnsi="Arial" w:cs="Arial"/>
          <w:color w:val="262626"/>
        </w:rPr>
        <w:t>Berker</w:t>
      </w:r>
      <w:proofErr w:type="spellEnd"/>
      <w:r w:rsidRPr="00EB041F">
        <w:rPr>
          <w:rFonts w:ascii="Arial" w:hAnsi="Arial" w:cs="Arial"/>
          <w:color w:val="262626"/>
        </w:rPr>
        <w:t xml:space="preserve">, Jung, </w:t>
      </w:r>
      <w:proofErr w:type="spellStart"/>
      <w:r w:rsidRPr="00EB041F">
        <w:rPr>
          <w:rFonts w:ascii="Arial" w:hAnsi="Arial" w:cs="Arial"/>
          <w:color w:val="262626"/>
        </w:rPr>
        <w:t>Düwi</w:t>
      </w:r>
      <w:proofErr w:type="spellEnd"/>
      <w:r w:rsidRPr="00EB041F">
        <w:rPr>
          <w:rFonts w:ascii="Arial" w:hAnsi="Arial" w:cs="Arial"/>
          <w:color w:val="262626"/>
        </w:rPr>
        <w:t xml:space="preserve"> und Kopp integriert werden. Der Standby-Stromverbrauch liegt bei geringen 0,2 W. </w:t>
      </w:r>
    </w:p>
    <w:p w:rsidR="00BB13D7" w:rsidRPr="00EB041F" w:rsidRDefault="00BB13D7" w:rsidP="00BB13D7">
      <w:pPr>
        <w:jc w:val="both"/>
        <w:rPr>
          <w:rFonts w:ascii="Arial" w:hAnsi="Arial" w:cs="Arial"/>
          <w:color w:val="262626"/>
        </w:rPr>
      </w:pPr>
      <w:r w:rsidRPr="00EB041F">
        <w:rPr>
          <w:rFonts w:ascii="Arial" w:hAnsi="Arial" w:cs="Arial"/>
          <w:color w:val="262626"/>
        </w:rPr>
        <w:t xml:space="preserve">Weiterführende Produktinformationen gibt es unter </w:t>
      </w:r>
      <w:hyperlink r:id="rId5" w:history="1">
        <w:r w:rsidRPr="00EB041F">
          <w:rPr>
            <w:rStyle w:val="Hyperlink"/>
            <w:rFonts w:ascii="Arial" w:hAnsi="Arial" w:cs="Arial"/>
            <w:color w:val="262626"/>
          </w:rPr>
          <w:t>www.homematic-ip.com</w:t>
        </w:r>
      </w:hyperlink>
      <w:r w:rsidRPr="00EB041F">
        <w:rPr>
          <w:rFonts w:ascii="Arial" w:hAnsi="Arial" w:cs="Arial"/>
          <w:color w:val="262626"/>
        </w:rPr>
        <w:t xml:space="preserve">. Im Download-Bereich ist ein ausführliches Anwenderhandbuch zum Homematic IP System zu finden. </w:t>
      </w:r>
    </w:p>
    <w:p w:rsidR="00BB13D7" w:rsidRPr="00EB041F" w:rsidRDefault="00BB13D7" w:rsidP="00BB13D7">
      <w:pPr>
        <w:rPr>
          <w:rFonts w:ascii="Arial" w:hAnsi="Arial" w:cs="Arial"/>
          <w:b/>
          <w:color w:val="262626"/>
        </w:rPr>
      </w:pPr>
      <w:r w:rsidRPr="00EB041F">
        <w:rPr>
          <w:rFonts w:ascii="Arial" w:hAnsi="Arial" w:cs="Arial"/>
          <w:b/>
          <w:color w:val="262626"/>
        </w:rPr>
        <w:t xml:space="preserve">Produkteigenschaften </w:t>
      </w:r>
    </w:p>
    <w:p w:rsidR="00BB13D7" w:rsidRPr="00EB041F" w:rsidRDefault="00BB13D7" w:rsidP="00BB13D7">
      <w:pPr>
        <w:pStyle w:val="Listenabsatz"/>
        <w:numPr>
          <w:ilvl w:val="0"/>
          <w:numId w:val="28"/>
        </w:numPr>
        <w:spacing w:after="160" w:line="259" w:lineRule="auto"/>
        <w:ind w:left="568" w:hanging="568"/>
        <w:rPr>
          <w:rFonts w:ascii="Arial" w:hAnsi="Arial" w:cs="Arial"/>
          <w:color w:val="262626"/>
        </w:rPr>
      </w:pPr>
      <w:r w:rsidRPr="00EB041F">
        <w:rPr>
          <w:rFonts w:ascii="Arial" w:hAnsi="Arial" w:cs="Arial"/>
          <w:color w:val="262626"/>
        </w:rPr>
        <w:t xml:space="preserve">Schaltet angeschlossene Verbraucher wie z. B. Deckenleuchten und misst deren ohmsche Lasten. Einsatz in Kreuz- und Wechselschaltungen möglich. </w:t>
      </w:r>
    </w:p>
    <w:p w:rsidR="00BB13D7" w:rsidRPr="00EB041F" w:rsidRDefault="00BB13D7" w:rsidP="00BB13D7">
      <w:pPr>
        <w:pStyle w:val="Listenabsatz"/>
        <w:ind w:left="567" w:hanging="568"/>
        <w:rPr>
          <w:rFonts w:ascii="Arial" w:hAnsi="Arial" w:cs="Arial"/>
          <w:color w:val="262626"/>
        </w:rPr>
      </w:pPr>
      <w:r w:rsidRPr="00EB041F">
        <w:rPr>
          <w:rFonts w:ascii="Arial" w:hAnsi="Arial" w:cs="Arial"/>
          <w:color w:val="262626"/>
        </w:rPr>
        <w:t xml:space="preserve">  </w:t>
      </w:r>
    </w:p>
    <w:p w:rsidR="00BB13D7" w:rsidRPr="00EB041F" w:rsidRDefault="00BB13D7" w:rsidP="00BB13D7">
      <w:pPr>
        <w:pStyle w:val="Listenabsatz"/>
        <w:numPr>
          <w:ilvl w:val="0"/>
          <w:numId w:val="28"/>
        </w:numPr>
        <w:spacing w:after="160" w:line="259" w:lineRule="auto"/>
        <w:ind w:left="568" w:hanging="568"/>
        <w:rPr>
          <w:rFonts w:ascii="Arial" w:hAnsi="Arial" w:cs="Arial"/>
          <w:color w:val="262626"/>
        </w:rPr>
      </w:pPr>
      <w:r w:rsidRPr="00EB041F">
        <w:rPr>
          <w:rFonts w:ascii="Arial" w:hAnsi="Arial" w:cs="Arial"/>
          <w:color w:val="262626"/>
        </w:rPr>
        <w:t xml:space="preserve">Kompakte Bauform ermöglicht den Einbau in Standard-Unterputzdosen. </w:t>
      </w:r>
    </w:p>
    <w:p w:rsidR="00BB13D7" w:rsidRPr="00EB041F" w:rsidRDefault="00BB13D7" w:rsidP="00BB13D7">
      <w:pPr>
        <w:pStyle w:val="Listenabsatz"/>
        <w:ind w:left="567" w:hanging="568"/>
        <w:rPr>
          <w:rFonts w:ascii="Arial" w:hAnsi="Arial" w:cs="Arial"/>
          <w:color w:val="262626"/>
        </w:rPr>
      </w:pPr>
    </w:p>
    <w:p w:rsidR="00BB13D7" w:rsidRPr="00EB041F" w:rsidRDefault="00BB13D7" w:rsidP="00BB13D7">
      <w:pPr>
        <w:pStyle w:val="Listenabsatz"/>
        <w:numPr>
          <w:ilvl w:val="0"/>
          <w:numId w:val="28"/>
        </w:numPr>
        <w:spacing w:after="160" w:line="259" w:lineRule="auto"/>
        <w:ind w:left="568" w:hanging="568"/>
        <w:rPr>
          <w:rFonts w:ascii="Arial" w:hAnsi="Arial" w:cs="Arial"/>
          <w:color w:val="262626"/>
        </w:rPr>
      </w:pPr>
      <w:r w:rsidRPr="00EB041F">
        <w:rPr>
          <w:rFonts w:ascii="Arial" w:hAnsi="Arial" w:cs="Arial"/>
          <w:color w:val="262626"/>
        </w:rPr>
        <w:t xml:space="preserve">Komfortable Steuerung direkt am Gerät über den Taster, über die Homematic IP App, per Homematic IP Fernbedienung oder Funk-Wandtaster möglich. </w:t>
      </w:r>
    </w:p>
    <w:p w:rsidR="00BB13D7" w:rsidRPr="00EB041F" w:rsidRDefault="00BB13D7" w:rsidP="00BB13D7">
      <w:pPr>
        <w:pStyle w:val="Listenabsatz"/>
        <w:ind w:left="567" w:hanging="568"/>
        <w:rPr>
          <w:rFonts w:ascii="Arial" w:hAnsi="Arial" w:cs="Arial"/>
          <w:color w:val="262626"/>
        </w:rPr>
      </w:pPr>
    </w:p>
    <w:p w:rsidR="00BB13D7" w:rsidRPr="00EB041F" w:rsidRDefault="00BB13D7" w:rsidP="00BB13D7">
      <w:pPr>
        <w:pStyle w:val="Listenabsatz"/>
        <w:numPr>
          <w:ilvl w:val="0"/>
          <w:numId w:val="28"/>
        </w:numPr>
        <w:spacing w:after="160" w:line="259" w:lineRule="auto"/>
        <w:ind w:left="568" w:hanging="568"/>
        <w:rPr>
          <w:rFonts w:ascii="Arial" w:hAnsi="Arial" w:cs="Arial"/>
          <w:color w:val="262626"/>
        </w:rPr>
      </w:pPr>
      <w:r w:rsidRPr="00EB041F">
        <w:rPr>
          <w:rFonts w:ascii="Arial" w:hAnsi="Arial" w:cs="Arial"/>
          <w:color w:val="262626"/>
        </w:rPr>
        <w:t xml:space="preserve">Mit entsprechendem Adapter in die gängigsten Designs führender Schalter-Hersteller integrierbar: Busch-Jaeger, </w:t>
      </w:r>
      <w:proofErr w:type="spellStart"/>
      <w:r w:rsidRPr="00EB041F">
        <w:rPr>
          <w:rFonts w:ascii="Arial" w:hAnsi="Arial" w:cs="Arial"/>
          <w:color w:val="262626"/>
        </w:rPr>
        <w:t>Gira</w:t>
      </w:r>
      <w:proofErr w:type="spellEnd"/>
      <w:r w:rsidRPr="00EB041F">
        <w:rPr>
          <w:rFonts w:ascii="Arial" w:hAnsi="Arial" w:cs="Arial"/>
          <w:color w:val="262626"/>
        </w:rPr>
        <w:t xml:space="preserve">, Merten, </w:t>
      </w:r>
      <w:proofErr w:type="spellStart"/>
      <w:r w:rsidRPr="00EB041F">
        <w:rPr>
          <w:rFonts w:ascii="Arial" w:hAnsi="Arial" w:cs="Arial"/>
          <w:color w:val="262626"/>
        </w:rPr>
        <w:t>Berker</w:t>
      </w:r>
      <w:proofErr w:type="spellEnd"/>
      <w:r w:rsidRPr="00EB041F">
        <w:rPr>
          <w:rFonts w:ascii="Arial" w:hAnsi="Arial" w:cs="Arial"/>
          <w:color w:val="262626"/>
        </w:rPr>
        <w:t xml:space="preserve">, Jung, </w:t>
      </w:r>
      <w:proofErr w:type="spellStart"/>
      <w:r w:rsidRPr="00EB041F">
        <w:rPr>
          <w:rFonts w:ascii="Arial" w:hAnsi="Arial" w:cs="Arial"/>
          <w:color w:val="262626"/>
        </w:rPr>
        <w:t>Düwi</w:t>
      </w:r>
      <w:proofErr w:type="spellEnd"/>
      <w:r w:rsidRPr="00EB041F">
        <w:rPr>
          <w:rFonts w:ascii="Arial" w:hAnsi="Arial" w:cs="Arial"/>
          <w:color w:val="262626"/>
        </w:rPr>
        <w:t xml:space="preserve">, Kopp. </w:t>
      </w:r>
    </w:p>
    <w:p w:rsidR="00BB13D7" w:rsidRPr="00EB041F" w:rsidRDefault="00BB13D7" w:rsidP="00BB13D7">
      <w:pPr>
        <w:pStyle w:val="Listenabsatz"/>
        <w:rPr>
          <w:rFonts w:ascii="Arial" w:hAnsi="Arial" w:cs="Arial"/>
          <w:color w:val="262626"/>
        </w:rPr>
      </w:pPr>
    </w:p>
    <w:p w:rsidR="00BB13D7" w:rsidRPr="00EB041F" w:rsidRDefault="00BB13D7" w:rsidP="00BB13D7">
      <w:pPr>
        <w:pStyle w:val="Listenabsatz"/>
        <w:numPr>
          <w:ilvl w:val="0"/>
          <w:numId w:val="28"/>
        </w:numPr>
        <w:spacing w:after="160" w:line="259" w:lineRule="auto"/>
        <w:ind w:left="568" w:hanging="568"/>
        <w:rPr>
          <w:rFonts w:ascii="Arial" w:hAnsi="Arial" w:cs="Arial"/>
          <w:color w:val="262626"/>
        </w:rPr>
      </w:pPr>
      <w:r w:rsidRPr="00EB041F">
        <w:rPr>
          <w:rFonts w:ascii="Arial" w:hAnsi="Arial" w:cs="Arial"/>
          <w:color w:val="262626"/>
        </w:rPr>
        <w:t xml:space="preserve">Der Betrieb erfordert die Anbindung an eine der folgenden Lösungen: Homematic IP Access Point mit kostenloser Smartphone-App und gebührenfreiem Cloud-Service; Zentrale </w:t>
      </w:r>
      <w:bookmarkStart w:id="1" w:name="_GoBack"/>
      <w:bookmarkEnd w:id="1"/>
      <w:r w:rsidRPr="00EB041F">
        <w:rPr>
          <w:rFonts w:ascii="Arial" w:hAnsi="Arial" w:cs="Arial"/>
          <w:color w:val="262626"/>
        </w:rPr>
        <w:t xml:space="preserve">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426D57" w:rsidRPr="00BB13D7" w:rsidRDefault="00426D57" w:rsidP="00BB13D7"/>
    <w:sectPr w:rsidR="00426D57" w:rsidRPr="00BB13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2494"/>
    <w:multiLevelType w:val="hybridMultilevel"/>
    <w:tmpl w:val="765E5C3C"/>
    <w:lvl w:ilvl="0" w:tplc="CB421D1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ADB1DBE"/>
    <w:multiLevelType w:val="hybridMultilevel"/>
    <w:tmpl w:val="6AB65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2B6059"/>
    <w:multiLevelType w:val="hybridMultilevel"/>
    <w:tmpl w:val="23CA66EE"/>
    <w:lvl w:ilvl="0" w:tplc="33DA810A">
      <w:start w:val="1"/>
      <w:numFmt w:val="decimal"/>
      <w:lvlText w:val="%1."/>
      <w:lvlJc w:val="left"/>
      <w:pPr>
        <w:ind w:left="720" w:hanging="360"/>
      </w:pPr>
      <w:rPr>
        <w:rFonts w:hint="default"/>
        <w:color w:val="59595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553EC"/>
    <w:multiLevelType w:val="hybridMultilevel"/>
    <w:tmpl w:val="A530C6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D97879"/>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A765E2"/>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6335C1F"/>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B270B6"/>
    <w:multiLevelType w:val="hybridMultilevel"/>
    <w:tmpl w:val="F46442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2A5F94"/>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B67E5C"/>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A50B47"/>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8A291F"/>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4A4679"/>
    <w:multiLevelType w:val="hybridMultilevel"/>
    <w:tmpl w:val="C0A04EE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D73222"/>
    <w:multiLevelType w:val="hybridMultilevel"/>
    <w:tmpl w:val="ECF072E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3C39A0"/>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962E8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3C816FC3"/>
    <w:multiLevelType w:val="hybridMultilevel"/>
    <w:tmpl w:val="AA980D1E"/>
    <w:lvl w:ilvl="0" w:tplc="0407000F">
      <w:start w:val="1"/>
      <w:numFmt w:val="decimal"/>
      <w:lvlText w:val="%1."/>
      <w:lvlJc w:val="left"/>
      <w:pPr>
        <w:ind w:left="420" w:hanging="360"/>
      </w:p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18" w15:restartNumberingAfterBreak="0">
    <w:nsid w:val="4D4D4040"/>
    <w:multiLevelType w:val="hybridMultilevel"/>
    <w:tmpl w:val="66D43A5A"/>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D50F83"/>
    <w:multiLevelType w:val="hybridMultilevel"/>
    <w:tmpl w:val="8230F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D458B3"/>
    <w:multiLevelType w:val="hybridMultilevel"/>
    <w:tmpl w:val="251E33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8BA1F9A"/>
    <w:multiLevelType w:val="hybridMultilevel"/>
    <w:tmpl w:val="0674E320"/>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382B15"/>
    <w:multiLevelType w:val="hybridMultilevel"/>
    <w:tmpl w:val="E7DA5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E775F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6C041457"/>
    <w:multiLevelType w:val="hybridMultilevel"/>
    <w:tmpl w:val="E1228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F3778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A72716"/>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6F3258"/>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1"/>
  </w:num>
  <w:num w:numId="5">
    <w:abstractNumId w:val="25"/>
  </w:num>
  <w:num w:numId="6">
    <w:abstractNumId w:val="8"/>
  </w:num>
  <w:num w:numId="7">
    <w:abstractNumId w:val="23"/>
  </w:num>
  <w:num w:numId="8">
    <w:abstractNumId w:val="3"/>
  </w:num>
  <w:num w:numId="9">
    <w:abstractNumId w:val="16"/>
  </w:num>
  <w:num w:numId="10">
    <w:abstractNumId w:val="5"/>
  </w:num>
  <w:num w:numId="11">
    <w:abstractNumId w:val="6"/>
  </w:num>
  <w:num w:numId="12">
    <w:abstractNumId w:val="20"/>
  </w:num>
  <w:num w:numId="13">
    <w:abstractNumId w:val="1"/>
  </w:num>
  <w:num w:numId="14">
    <w:abstractNumId w:val="19"/>
  </w:num>
  <w:num w:numId="15">
    <w:abstractNumId w:val="15"/>
  </w:num>
  <w:num w:numId="16">
    <w:abstractNumId w:val="27"/>
  </w:num>
  <w:num w:numId="17">
    <w:abstractNumId w:val="12"/>
  </w:num>
  <w:num w:numId="18">
    <w:abstractNumId w:val="0"/>
  </w:num>
  <w:num w:numId="19">
    <w:abstractNumId w:val="13"/>
  </w:num>
  <w:num w:numId="20">
    <w:abstractNumId w:val="24"/>
  </w:num>
  <w:num w:numId="21">
    <w:abstractNumId w:val="18"/>
  </w:num>
  <w:num w:numId="22">
    <w:abstractNumId w:val="22"/>
  </w:num>
  <w:num w:numId="23">
    <w:abstractNumId w:val="2"/>
  </w:num>
  <w:num w:numId="24">
    <w:abstractNumId w:val="7"/>
  </w:num>
  <w:num w:numId="25">
    <w:abstractNumId w:val="9"/>
  </w:num>
  <w:num w:numId="26">
    <w:abstractNumId w:val="4"/>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F"/>
    <w:rsid w:val="000A7040"/>
    <w:rsid w:val="000B24D7"/>
    <w:rsid w:val="000C1ADC"/>
    <w:rsid w:val="00165941"/>
    <w:rsid w:val="002016FE"/>
    <w:rsid w:val="0022092A"/>
    <w:rsid w:val="0022132B"/>
    <w:rsid w:val="002C1BBA"/>
    <w:rsid w:val="003431BB"/>
    <w:rsid w:val="003F0076"/>
    <w:rsid w:val="00426D57"/>
    <w:rsid w:val="004A37F3"/>
    <w:rsid w:val="004B080C"/>
    <w:rsid w:val="00607974"/>
    <w:rsid w:val="00614D39"/>
    <w:rsid w:val="006C52E1"/>
    <w:rsid w:val="00735F1F"/>
    <w:rsid w:val="00745AF5"/>
    <w:rsid w:val="007B45B2"/>
    <w:rsid w:val="0083197D"/>
    <w:rsid w:val="008C1FB1"/>
    <w:rsid w:val="00A971E5"/>
    <w:rsid w:val="00B21B1F"/>
    <w:rsid w:val="00B301F8"/>
    <w:rsid w:val="00B455E6"/>
    <w:rsid w:val="00BB13D7"/>
    <w:rsid w:val="00BB6BCA"/>
    <w:rsid w:val="00C13A0D"/>
    <w:rsid w:val="00C153CD"/>
    <w:rsid w:val="00D44A09"/>
    <w:rsid w:val="00EA3489"/>
    <w:rsid w:val="00F6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03ECC-1188-4C88-AF9A-3B2FD3E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5F1F"/>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73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F1F"/>
    <w:pPr>
      <w:ind w:left="720"/>
      <w:contextualSpacing/>
    </w:pPr>
  </w:style>
  <w:style w:type="paragraph" w:customStyle="1" w:styleId="1berschrift">
    <w:name w:val="1_Überschrift"/>
    <w:basedOn w:val="berschrift1"/>
    <w:qFormat/>
    <w:rsid w:val="00735F1F"/>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735F1F"/>
    <w:pPr>
      <w:spacing w:after="120" w:line="360" w:lineRule="auto"/>
      <w:ind w:left="720"/>
    </w:pPr>
  </w:style>
  <w:style w:type="character" w:customStyle="1" w:styleId="AberschriftZchn">
    <w:name w:val="A_Überschrift Zchn"/>
    <w:basedOn w:val="Absatz-Standardschriftart"/>
    <w:link w:val="Aberschrift"/>
    <w:rsid w:val="00735F1F"/>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735F1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8C1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1942</Characters>
  <Application>Microsoft Office Word</Application>
  <DocSecurity>0</DocSecurity>
  <Lines>55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3</cp:revision>
  <dcterms:created xsi:type="dcterms:W3CDTF">2020-06-19T08:45:00Z</dcterms:created>
  <dcterms:modified xsi:type="dcterms:W3CDTF">2021-10-27T08:24:00Z</dcterms:modified>
</cp:coreProperties>
</file>