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269C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 xml:space="preserve">Radio Touch UP DAB+ </w:t>
      </w:r>
      <w:proofErr w:type="spellStart"/>
      <w:r w:rsidRPr="00A87E86">
        <w:rPr>
          <w:sz w:val="20"/>
          <w:szCs w:val="20"/>
        </w:rPr>
        <w:t>Q.x</w:t>
      </w:r>
      <w:proofErr w:type="spellEnd"/>
      <w:r w:rsidRPr="00A87E86">
        <w:rPr>
          <w:sz w:val="20"/>
          <w:szCs w:val="20"/>
        </w:rPr>
        <w:t xml:space="preserve"> </w:t>
      </w:r>
      <w:proofErr w:type="spellStart"/>
      <w:r w:rsidRPr="00A87E86">
        <w:rPr>
          <w:sz w:val="20"/>
          <w:szCs w:val="20"/>
        </w:rPr>
        <w:t>polarweiss</w:t>
      </w:r>
      <w:proofErr w:type="spellEnd"/>
      <w:r w:rsidRPr="00A87E86">
        <w:rPr>
          <w:sz w:val="20"/>
          <w:szCs w:val="20"/>
        </w:rPr>
        <w:t xml:space="preserve"> samt</w:t>
      </w:r>
    </w:p>
    <w:p w14:paraId="509CE691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</w:p>
    <w:p w14:paraId="2E4635D9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Radio Touch DAB+ zum Empfang von digitalen DAB+- oder analogen UKW-Sendern mit RDS-Anzeige zur Montage in Unterputz-Gerätedose nach DIN 49073 oder Aufputz-Gehäuse.</w:t>
      </w:r>
    </w:p>
    <w:p w14:paraId="568C9242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69D3D24E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Radio Touch Funktionen: 6 Symbol-Tasten für Ein-/Ausschalten, Bedienungsebene zurückspringen, scrollen/Wert hoch/runter und Lautstärke +/-.</w:t>
      </w:r>
    </w:p>
    <w:p w14:paraId="7E37DC7D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A87E86">
        <w:rPr>
          <w:sz w:val="20"/>
          <w:szCs w:val="20"/>
        </w:rPr>
        <w:t>Timer</w:t>
      </w:r>
      <w:proofErr w:type="spellEnd"/>
      <w:r w:rsidRPr="00A87E86">
        <w:rPr>
          <w:sz w:val="20"/>
          <w:szCs w:val="20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4012A5AA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 xml:space="preserve">Hinweis: </w:t>
      </w:r>
      <w:proofErr w:type="gramStart"/>
      <w:r w:rsidRPr="00A87E86">
        <w:rPr>
          <w:sz w:val="20"/>
          <w:szCs w:val="20"/>
        </w:rPr>
        <w:t>Ein notwendige Lautsprecher</w:t>
      </w:r>
      <w:proofErr w:type="gramEnd"/>
      <w:r w:rsidRPr="00A87E86">
        <w:rPr>
          <w:sz w:val="20"/>
          <w:szCs w:val="20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266A4725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</w:p>
    <w:p w14:paraId="56382EDB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 xml:space="preserve">Zugehörige Serien: </w:t>
      </w:r>
      <w:proofErr w:type="spellStart"/>
      <w:r w:rsidRPr="00A87E86">
        <w:rPr>
          <w:sz w:val="20"/>
          <w:szCs w:val="20"/>
        </w:rPr>
        <w:t>Berker</w:t>
      </w:r>
      <w:proofErr w:type="spellEnd"/>
      <w:r w:rsidRPr="00A87E86">
        <w:rPr>
          <w:sz w:val="20"/>
          <w:szCs w:val="20"/>
        </w:rPr>
        <w:t xml:space="preserve"> Q.1</w:t>
      </w:r>
    </w:p>
    <w:p w14:paraId="446A6E49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proofErr w:type="spellStart"/>
      <w:r w:rsidRPr="00A87E86">
        <w:rPr>
          <w:sz w:val="20"/>
          <w:szCs w:val="20"/>
        </w:rPr>
        <w:t>Berker</w:t>
      </w:r>
      <w:proofErr w:type="spellEnd"/>
      <w:r w:rsidRPr="00A87E86">
        <w:rPr>
          <w:sz w:val="20"/>
          <w:szCs w:val="20"/>
        </w:rPr>
        <w:t xml:space="preserve"> Q.3</w:t>
      </w:r>
    </w:p>
    <w:p w14:paraId="4215C17C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Farbe: Polarweiß</w:t>
      </w:r>
    </w:p>
    <w:p w14:paraId="57AC7927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Betriebsspannung: 230 - 230 V</w:t>
      </w:r>
    </w:p>
    <w:p w14:paraId="0EB0B579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Funk Empfangsfrequenz: 87,5 - 108,0 MHz</w:t>
      </w:r>
    </w:p>
    <w:p w14:paraId="2C2E9071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Abmessungen: 70.80 x 70.80 mm</w:t>
      </w:r>
    </w:p>
    <w:p w14:paraId="1167FC58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Einbautiefe: 33 mm</w:t>
      </w:r>
    </w:p>
    <w:p w14:paraId="5D4885C6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Anschlussquerschnitt Lautsprecher: 1 - 1 mm²</w:t>
      </w:r>
    </w:p>
    <w:p w14:paraId="4240D38C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Leiterquerschnitt: 2,50 - 2,50 mm²</w:t>
      </w:r>
    </w:p>
    <w:p w14:paraId="4C007ACD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Anschlussart: Mit Schraubklemmen</w:t>
      </w:r>
    </w:p>
    <w:p w14:paraId="4973D540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Anschluss: Mit 2 Lautsprecher-Anschlüssen</w:t>
      </w:r>
    </w:p>
    <w:p w14:paraId="7BC8DCBA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Montageart: Schraubbefestigung über Tragplatte</w:t>
      </w:r>
    </w:p>
    <w:p w14:paraId="63C8BBA9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Einzel- und Kombinationsmontage</w:t>
      </w:r>
    </w:p>
    <w:p w14:paraId="26D43869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Funktion: Wecker mit Schlummerfunktion</w:t>
      </w:r>
    </w:p>
    <w:p w14:paraId="3684CAD8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Schlaf-</w:t>
      </w:r>
      <w:proofErr w:type="spellStart"/>
      <w:r w:rsidRPr="00A87E86">
        <w:rPr>
          <w:sz w:val="20"/>
          <w:szCs w:val="20"/>
        </w:rPr>
        <w:t>Timer</w:t>
      </w:r>
      <w:proofErr w:type="spellEnd"/>
    </w:p>
    <w:p w14:paraId="1F668AE0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Countdown</w:t>
      </w:r>
    </w:p>
    <w:p w14:paraId="3BEA7503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Lautstärkeregelung</w:t>
      </w:r>
    </w:p>
    <w:p w14:paraId="2C97D26D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Nebenstelleneingang: Nebenstelleneingang für separate Ein-/Ausschaltung</w:t>
      </w:r>
    </w:p>
    <w:p w14:paraId="57706D5F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</w:p>
    <w:p w14:paraId="0F20C42F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proofErr w:type="gramStart"/>
      <w:r w:rsidRPr="00A87E86">
        <w:rPr>
          <w:sz w:val="20"/>
          <w:szCs w:val="20"/>
        </w:rPr>
        <w:t>Fabrikat :</w:t>
      </w:r>
      <w:proofErr w:type="gramEnd"/>
      <w:r w:rsidRPr="00A87E86">
        <w:rPr>
          <w:sz w:val="20"/>
          <w:szCs w:val="20"/>
        </w:rPr>
        <w:t xml:space="preserve"> </w:t>
      </w:r>
      <w:proofErr w:type="spellStart"/>
      <w:r w:rsidRPr="00A87E86">
        <w:rPr>
          <w:sz w:val="20"/>
          <w:szCs w:val="20"/>
        </w:rPr>
        <w:t>Berker</w:t>
      </w:r>
      <w:proofErr w:type="spellEnd"/>
      <w:r w:rsidRPr="00A87E86">
        <w:rPr>
          <w:sz w:val="20"/>
          <w:szCs w:val="20"/>
        </w:rPr>
        <w:t xml:space="preserve"> oder gleichwertig</w:t>
      </w:r>
    </w:p>
    <w:p w14:paraId="7712FD69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proofErr w:type="gramStart"/>
      <w:r w:rsidRPr="00A87E86">
        <w:rPr>
          <w:sz w:val="20"/>
          <w:szCs w:val="20"/>
        </w:rPr>
        <w:t>Artikel :</w:t>
      </w:r>
      <w:proofErr w:type="gramEnd"/>
      <w:r w:rsidRPr="00A87E86">
        <w:rPr>
          <w:sz w:val="20"/>
          <w:szCs w:val="20"/>
        </w:rPr>
        <w:t xml:space="preserve"> 29846089</w:t>
      </w:r>
    </w:p>
    <w:p w14:paraId="2E90AA25" w14:textId="77777777" w:rsidR="00A87E86" w:rsidRPr="00A87E86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gewähltes Fabrikat/Typ: '___________/___________'</w:t>
      </w:r>
    </w:p>
    <w:p w14:paraId="3C871056" w14:textId="7EDC10CC" w:rsidR="00581DFF" w:rsidRPr="007D4E1A" w:rsidRDefault="00A87E86" w:rsidP="00A87E86">
      <w:pPr>
        <w:spacing w:after="120" w:line="240" w:lineRule="auto"/>
        <w:rPr>
          <w:sz w:val="20"/>
          <w:szCs w:val="20"/>
        </w:rPr>
      </w:pPr>
      <w:r w:rsidRPr="00A87E86">
        <w:rPr>
          <w:sz w:val="20"/>
          <w:szCs w:val="20"/>
        </w:rPr>
        <w:t>liefern, montieren und betriebsfertig anschließen.</w:t>
      </w:r>
    </w:p>
    <w:sectPr w:rsidR="00581DFF" w:rsidRPr="007D4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264AA"/>
    <w:rsid w:val="007C79AB"/>
    <w:rsid w:val="007D4E1A"/>
    <w:rsid w:val="007F1CC0"/>
    <w:rsid w:val="00830CD0"/>
    <w:rsid w:val="009D2E6D"/>
    <w:rsid w:val="00A87E86"/>
    <w:rsid w:val="00B170FD"/>
    <w:rsid w:val="00BC48AA"/>
    <w:rsid w:val="00C00FE6"/>
    <w:rsid w:val="00CE22C8"/>
    <w:rsid w:val="00D91F90"/>
    <w:rsid w:val="00DE27D1"/>
    <w:rsid w:val="00DF26B3"/>
    <w:rsid w:val="00F70D7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A81E2E09-CFDE-47E4-A64C-219BB45DE003}"/>
</file>

<file path=customXml/itemProps2.xml><?xml version="1.0" encoding="utf-8"?>
<ds:datastoreItem xmlns:ds="http://schemas.openxmlformats.org/officeDocument/2006/customXml" ds:itemID="{1521A929-77D5-454F-9930-E3A31A804597}"/>
</file>

<file path=customXml/itemProps3.xml><?xml version="1.0" encoding="utf-8"?>
<ds:datastoreItem xmlns:ds="http://schemas.openxmlformats.org/officeDocument/2006/customXml" ds:itemID="{3E619F35-488F-4A64-8A2E-BD00874A1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Company>SIBLIK Elektrik Ges.m.b.H u. CO KG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2024-11-11T09:29:00Z</dcterms:created>
  <dcterms:modified xsi:type="dcterms:W3CDTF">2024-11-11T09:29:00Z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