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C0019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 xml:space="preserve">Radio Touch UP DAB+ </w:t>
      </w:r>
      <w:proofErr w:type="spellStart"/>
      <w:r w:rsidRPr="00EE25BC">
        <w:rPr>
          <w:sz w:val="20"/>
          <w:szCs w:val="20"/>
        </w:rPr>
        <w:t>B.x</w:t>
      </w:r>
      <w:proofErr w:type="spellEnd"/>
      <w:r w:rsidRPr="00EE25BC">
        <w:rPr>
          <w:sz w:val="20"/>
          <w:szCs w:val="20"/>
        </w:rPr>
        <w:t xml:space="preserve"> anthrazit</w:t>
      </w:r>
    </w:p>
    <w:p w14:paraId="254C71E3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</w:p>
    <w:p w14:paraId="00B9CACA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>Radio Touch DAB+ zum Empfang von digitalen DAB+- oder analogen UKW-Sendern mit RDS-Anzeige zur Montage in Unterputz-Gerätedose nach DIN 49073 oder Aufputz-Gehäuse.</w:t>
      </w:r>
    </w:p>
    <w:p w14:paraId="72A55922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>Radiomodul Anschluss: Betriebsspannung, Nebenstelleneingang für Ein-/Ausschaltung, 2x Lautsprecher für rechts/links, AUX IN für externe Audioquellen, Wurf-Antennenanschuss und Radio-Aufsatz Buchse für das Touch Display.</w:t>
      </w:r>
    </w:p>
    <w:p w14:paraId="4C595E92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>Radio Touch Funktionen: 6 Symbol-Tasten für Ein-/Ausschalten, Bedienungsebene zurückspringen, scrollen/Wert hoch/runter und Lautstärke +/-.</w:t>
      </w:r>
    </w:p>
    <w:p w14:paraId="1B8DD7BD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 xml:space="preserve">Die Symbol-Tastfunktionen oder die Display-Bedienungsfunktionen ermöglichen den Abruf von Senderspeicher (8 Sendeplätze jeweils für UKW oder DAB+), Uhrzeit-/Datumsanzeige, Wecker Funktionen, </w:t>
      </w:r>
      <w:proofErr w:type="spellStart"/>
      <w:r w:rsidRPr="00EE25BC">
        <w:rPr>
          <w:sz w:val="20"/>
          <w:szCs w:val="20"/>
        </w:rPr>
        <w:t>Timer</w:t>
      </w:r>
      <w:proofErr w:type="spellEnd"/>
      <w:r w:rsidRPr="00EE25BC">
        <w:rPr>
          <w:sz w:val="20"/>
          <w:szCs w:val="20"/>
        </w:rPr>
        <w:t>/Countdown, Sprache, Beleuchtung, AUX oder Sound. Dazu werden über die Tasten die Sendersuchläufe gestartet. Das Radio verfügt über einen speziellen Hotelmode, in dem die Bedienung des Gerätes eingeschränkt ist.</w:t>
      </w:r>
    </w:p>
    <w:p w14:paraId="2B9A3930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 xml:space="preserve">Hinweis: </w:t>
      </w:r>
      <w:proofErr w:type="gramStart"/>
      <w:r w:rsidRPr="00EE25BC">
        <w:rPr>
          <w:sz w:val="20"/>
          <w:szCs w:val="20"/>
        </w:rPr>
        <w:t>Ein notwendige Lautsprecher</w:t>
      </w:r>
      <w:proofErr w:type="gramEnd"/>
      <w:r w:rsidRPr="00EE25BC">
        <w:rPr>
          <w:sz w:val="20"/>
          <w:szCs w:val="20"/>
        </w:rPr>
        <w:t>, Gerätedosen oder AP-Gehäuse und der Design-Rahmen sind nicht enthalten. Ein zweiter Lautsprecher und eine Wurf-Antenne (Empfehlung l = 75 cm für FM, l = 40 cm für DAB+) zur Empfangsverbesserung kann optional angeschlossen werden.</w:t>
      </w:r>
    </w:p>
    <w:p w14:paraId="5690C3DF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</w:p>
    <w:p w14:paraId="0AB72F43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 xml:space="preserve">Zugehörige Serien: </w:t>
      </w:r>
      <w:proofErr w:type="spellStart"/>
      <w:r w:rsidRPr="00EE25BC">
        <w:rPr>
          <w:sz w:val="20"/>
          <w:szCs w:val="20"/>
        </w:rPr>
        <w:t>Berker</w:t>
      </w:r>
      <w:proofErr w:type="spellEnd"/>
      <w:r w:rsidRPr="00EE25BC">
        <w:rPr>
          <w:sz w:val="20"/>
          <w:szCs w:val="20"/>
        </w:rPr>
        <w:t xml:space="preserve"> B.3</w:t>
      </w:r>
    </w:p>
    <w:p w14:paraId="309CCA5F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proofErr w:type="spellStart"/>
      <w:r w:rsidRPr="00EE25BC">
        <w:rPr>
          <w:sz w:val="20"/>
          <w:szCs w:val="20"/>
        </w:rPr>
        <w:t>Berker</w:t>
      </w:r>
      <w:proofErr w:type="spellEnd"/>
      <w:r w:rsidRPr="00EE25BC">
        <w:rPr>
          <w:sz w:val="20"/>
          <w:szCs w:val="20"/>
        </w:rPr>
        <w:t xml:space="preserve"> B.7</w:t>
      </w:r>
    </w:p>
    <w:p w14:paraId="0A0C7EB9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proofErr w:type="spellStart"/>
      <w:r w:rsidRPr="00EE25BC">
        <w:rPr>
          <w:sz w:val="20"/>
          <w:szCs w:val="20"/>
        </w:rPr>
        <w:t>Berker</w:t>
      </w:r>
      <w:proofErr w:type="spellEnd"/>
      <w:r w:rsidRPr="00EE25BC">
        <w:rPr>
          <w:sz w:val="20"/>
          <w:szCs w:val="20"/>
        </w:rPr>
        <w:t xml:space="preserve"> S.1</w:t>
      </w:r>
    </w:p>
    <w:p w14:paraId="1C663B60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>Farbe: Anthrazit</w:t>
      </w:r>
    </w:p>
    <w:p w14:paraId="1900A63F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>Betriebsspannung: 230 - 230 V</w:t>
      </w:r>
    </w:p>
    <w:p w14:paraId="48F68698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>Funk Empfangsfrequenz: 87,5 - 108,0 MHz</w:t>
      </w:r>
    </w:p>
    <w:p w14:paraId="3496488A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>Abmessungen: 70.80 x 70.80 mm</w:t>
      </w:r>
    </w:p>
    <w:p w14:paraId="0469AF60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>Einbautiefe: 33 mm</w:t>
      </w:r>
    </w:p>
    <w:p w14:paraId="6579B629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>Anschlussquerschnitt Lautsprecher: 1 - 1 mm²</w:t>
      </w:r>
    </w:p>
    <w:p w14:paraId="094E3D42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>Leiterquerschnitt: 2,50 - 2,50 mm²</w:t>
      </w:r>
    </w:p>
    <w:p w14:paraId="1990B1D8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>Anschlussart: Mit Schraubklemmen</w:t>
      </w:r>
    </w:p>
    <w:p w14:paraId="5F036D08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>Anschluss: Mit 2 Lautsprecher-Anschlüssen</w:t>
      </w:r>
    </w:p>
    <w:p w14:paraId="217AA346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>Montageart: Schraubbefestigung über Tragplatte</w:t>
      </w:r>
    </w:p>
    <w:p w14:paraId="78D68653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>Einzel- und Kombinationsmontage</w:t>
      </w:r>
    </w:p>
    <w:p w14:paraId="58EC0C72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>Funktion: Wecker mit Schlummerfunktion</w:t>
      </w:r>
    </w:p>
    <w:p w14:paraId="72A659A3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>Schlaf-</w:t>
      </w:r>
      <w:proofErr w:type="spellStart"/>
      <w:r w:rsidRPr="00EE25BC">
        <w:rPr>
          <w:sz w:val="20"/>
          <w:szCs w:val="20"/>
        </w:rPr>
        <w:t>Timer</w:t>
      </w:r>
      <w:proofErr w:type="spellEnd"/>
    </w:p>
    <w:p w14:paraId="72C9B574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>Countdown</w:t>
      </w:r>
    </w:p>
    <w:p w14:paraId="3F430B11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>Lautstärkeregelung</w:t>
      </w:r>
    </w:p>
    <w:p w14:paraId="0A0C629F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>Nebenstelleneingang: Nebenstelleneingang für separate Ein-/Ausschaltung</w:t>
      </w:r>
    </w:p>
    <w:p w14:paraId="18302044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</w:p>
    <w:p w14:paraId="09529484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proofErr w:type="gramStart"/>
      <w:r w:rsidRPr="00EE25BC">
        <w:rPr>
          <w:sz w:val="20"/>
          <w:szCs w:val="20"/>
        </w:rPr>
        <w:t>Fabrikat :</w:t>
      </w:r>
      <w:proofErr w:type="gramEnd"/>
      <w:r w:rsidRPr="00EE25BC">
        <w:rPr>
          <w:sz w:val="20"/>
          <w:szCs w:val="20"/>
        </w:rPr>
        <w:t xml:space="preserve"> </w:t>
      </w:r>
      <w:proofErr w:type="spellStart"/>
      <w:r w:rsidRPr="00EE25BC">
        <w:rPr>
          <w:sz w:val="20"/>
          <w:szCs w:val="20"/>
        </w:rPr>
        <w:t>Berker</w:t>
      </w:r>
      <w:proofErr w:type="spellEnd"/>
      <w:r w:rsidRPr="00EE25BC">
        <w:rPr>
          <w:sz w:val="20"/>
          <w:szCs w:val="20"/>
        </w:rPr>
        <w:t xml:space="preserve"> oder gleichwertig</w:t>
      </w:r>
    </w:p>
    <w:p w14:paraId="40184E31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proofErr w:type="gramStart"/>
      <w:r w:rsidRPr="00EE25BC">
        <w:rPr>
          <w:sz w:val="20"/>
          <w:szCs w:val="20"/>
        </w:rPr>
        <w:t>Artikel :</w:t>
      </w:r>
      <w:proofErr w:type="gramEnd"/>
      <w:r w:rsidRPr="00EE25BC">
        <w:rPr>
          <w:sz w:val="20"/>
          <w:szCs w:val="20"/>
        </w:rPr>
        <w:t xml:space="preserve"> 29841606</w:t>
      </w:r>
    </w:p>
    <w:p w14:paraId="7F7C7727" w14:textId="77777777" w:rsidR="00EE25BC" w:rsidRPr="00EE25BC" w:rsidRDefault="00EE25BC" w:rsidP="00EE25BC">
      <w:pPr>
        <w:spacing w:after="120" w:line="240" w:lineRule="auto"/>
        <w:rPr>
          <w:sz w:val="20"/>
          <w:szCs w:val="20"/>
        </w:rPr>
      </w:pPr>
      <w:r w:rsidRPr="00EE25BC">
        <w:rPr>
          <w:sz w:val="20"/>
          <w:szCs w:val="20"/>
        </w:rPr>
        <w:t>gewähltes Fabrikat/Typ: '___________/___________'</w:t>
      </w:r>
    </w:p>
    <w:p w14:paraId="3C871056" w14:textId="64F40CB3" w:rsidR="00581DFF" w:rsidRPr="00EE25BC" w:rsidRDefault="00EE25BC" w:rsidP="00EE25BC">
      <w:pPr>
        <w:spacing w:after="120" w:line="240" w:lineRule="auto"/>
      </w:pPr>
      <w:r w:rsidRPr="00EE25BC">
        <w:rPr>
          <w:sz w:val="20"/>
          <w:szCs w:val="20"/>
        </w:rPr>
        <w:t>liefern, montieren und betriebsfertig anschließen.</w:t>
      </w:r>
    </w:p>
    <w:sectPr w:rsidR="00581DFF" w:rsidRPr="00EE25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90"/>
    <w:rsid w:val="001B5ED9"/>
    <w:rsid w:val="005034A4"/>
    <w:rsid w:val="00581DFF"/>
    <w:rsid w:val="007151B9"/>
    <w:rsid w:val="007264AA"/>
    <w:rsid w:val="007C79AB"/>
    <w:rsid w:val="007D4E1A"/>
    <w:rsid w:val="007F1CC0"/>
    <w:rsid w:val="00830CD0"/>
    <w:rsid w:val="009D2E6D"/>
    <w:rsid w:val="00A87E86"/>
    <w:rsid w:val="00B170FD"/>
    <w:rsid w:val="00BC48AA"/>
    <w:rsid w:val="00C00FE6"/>
    <w:rsid w:val="00CE22C8"/>
    <w:rsid w:val="00D91F90"/>
    <w:rsid w:val="00DE27D1"/>
    <w:rsid w:val="00DF26B3"/>
    <w:rsid w:val="00EE25BC"/>
    <w:rsid w:val="00F70D74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31A7"/>
  <w15:chartTrackingRefBased/>
  <w15:docId w15:val="{DB98060F-8C3C-49EB-93AD-D7A9011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1F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1F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1F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1F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1F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1F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1F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1F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1F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1F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95AFB796-9A8B-41C1-8756-E5519604C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6F6E95-9962-497D-B6CB-1BC8A0A7217C}"/>
</file>

<file path=customXml/itemProps3.xml><?xml version="1.0" encoding="utf-8"?>
<ds:datastoreItem xmlns:ds="http://schemas.openxmlformats.org/officeDocument/2006/customXml" ds:itemID="{26C6527D-1363-4EC4-AD0E-45F7CFB2E39C}"/>
</file>

<file path=customXml/itemProps4.xml><?xml version="1.0" encoding="utf-8"?>
<ds:datastoreItem xmlns:ds="http://schemas.openxmlformats.org/officeDocument/2006/customXml" ds:itemID="{95568689-5B2E-46A3-BBF7-2B7F2AD01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1699</Characters>
  <Application>Microsoft Office Word</Application>
  <DocSecurity>0</DocSecurity>
  <Lines>14</Lines>
  <Paragraphs>3</Paragraphs>
  <ScaleCrop>false</ScaleCrop>
  <Company>SIBLIK Elektrik Ges.m.b.H u. CO KG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2024-11-11T09:30:00Z</dcterms:created>
  <dcterms:modified xsi:type="dcterms:W3CDTF">2024-11-11T09:30:00Z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